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</w:pPr>
      <w:bookmarkStart w:id="0" w:name="_GoBack"/>
      <w:bookmarkEnd w:id="0"/>
      <w:r>
        <w:rPr>
          <w:rFonts w:hint="eastAsia"/>
        </w:rPr>
        <w:t>附件</w:t>
      </w:r>
    </w:p>
    <w:p>
      <w:pPr>
        <w:pStyle w:val="3"/>
        <w:ind w:firstLine="632"/>
      </w:pPr>
    </w:p>
    <w:p>
      <w:pPr>
        <w:pStyle w:val="2"/>
        <w:rPr>
          <w:sz w:val="38"/>
          <w:szCs w:val="38"/>
        </w:rPr>
      </w:pPr>
      <w:r>
        <w:rPr>
          <w:rFonts w:hint="eastAsia"/>
          <w:sz w:val="38"/>
          <w:szCs w:val="38"/>
        </w:rPr>
        <w:t>2023年度第一批湖南省技术转移示范机构拟认定名单</w:t>
      </w:r>
    </w:p>
    <w:p>
      <w:pPr>
        <w:pStyle w:val="3"/>
        <w:ind w:firstLine="632"/>
      </w:pPr>
    </w:p>
    <w:tbl>
      <w:tblPr>
        <w:tblStyle w:val="6"/>
        <w:tblW w:w="525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3170"/>
        <w:gridCol w:w="3140"/>
        <w:gridCol w:w="22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tblHeader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示范机构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依托单位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湖南科技大学</w:t>
            </w:r>
            <w:r>
              <w:rPr>
                <w:rFonts w:hint="eastAsia"/>
                <w:sz w:val="24"/>
                <w:szCs w:val="24"/>
              </w:rPr>
              <w:t>科技成果转化与知识产权管理中心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湖南科技大学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湖南科技大学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岳麓山大学科技园科技服务有限公司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长沙高新开发区岳麓山大学科技园科技服务有限公司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潇湘科技要素大市场（株洲）分市场技术转移综合服务机构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湖南高科园创园区管理服务有限公司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株洲市科学技术局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湖南大科城知识产权服务有限公司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湖南大科城知识产权服务有限公司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岳麓山种业创新中心有限公司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岳麓山种业创新中心有限公司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长沙中锐百科企业管理咨询服务有限责任公司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长沙中锐百科企业管理咨询服务有限责任公司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湖南省企业科学技术协会联合会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湖南省企业科学技术协会联合会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湖南省科学技术协会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湖南工程学院科技处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湖南工程学院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湖南工程学院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张家界青春创业空间服务有限责任公司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张家界青春创业空间服务有限责任公司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张家界市科学技术局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湖南工商大学</w:t>
            </w:r>
            <w:r>
              <w:rPr>
                <w:rFonts w:hint="eastAsia"/>
                <w:sz w:val="24"/>
                <w:szCs w:val="24"/>
              </w:rPr>
              <w:t>科研处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湖南工商大学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湖南工商大学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湖南大友信息技术有限公司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湖南大友信息技术有限公司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长沙学院</w:t>
            </w:r>
            <w:r>
              <w:rPr>
                <w:rFonts w:hint="eastAsia"/>
                <w:sz w:val="24"/>
                <w:szCs w:val="24"/>
              </w:rPr>
              <w:t>科技处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长沙学院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湖南星云创诚信息科技有限公司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湖南星云创诚信息科技有限公司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长沙市开福区润和鹏盛军民融合企业服务中心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长沙市开福区润和鹏盛军民融合企业服务中心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湖南启域方略企业管理咨询有限公司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湖南启域方略企业管理咨询有限公司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湖南英诺信息技术有限公司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湖南英诺信息技术有限公司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长沙技术服务中心有限公司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长沙技术服务中心有限公司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湘西经济开发区创新创业服务中心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湘西经济开发区创新创业服务中心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湘西土家族苗族自治州科学技术局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湖南省机械工业协会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湖南省机械工业协会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湖南省机械工业协会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怀化市技术转移交易中心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怀化市科学技术事务中心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怀化市科学技术局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湖南省检验检测学会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湖南省检验检测学会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湖南云犀供应链服务有限责任公司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湖南云犀供应链服务有限责任公司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湖南智丰众创企业管理咨询有限公司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湖南智丰众创企业管理咨询有限公司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邵阳市科学技术局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长沙惠企通企业服务有限公司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长沙惠企通企业服务有限公司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长沙凯鑫科技服务有限公司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长沙凯鑫科技服务有限公司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0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长沙中电软件园有限公司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长沙中电软件园有限公司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长沙市科学技术局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BCA3"/>
    <w:rsid w:val="3BD6BCA3"/>
    <w:rsid w:val="FB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700" w:lineRule="exact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8">
    <w:name w:val="表格"/>
    <w:basedOn w:val="1"/>
    <w:qFormat/>
    <w:uiPriority w:val="0"/>
    <w:pPr>
      <w:widowControl/>
      <w:spacing w:line="480" w:lineRule="exact"/>
      <w:jc w:val="center"/>
      <w:textAlignment w:val="center"/>
    </w:pPr>
    <w:rPr>
      <w:rFonts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2023-07-14T08:23:00Z</dcterms:created>
  <dc:creator>greatwall</dc:creator>
  <cp:lastModifiedBy>greatwall</cp:lastModifiedBy>
  <dcterms:modified xsi:type="dcterms:W3CDTF">2023-07-14T08:24:52Z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