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szCs w:val="32"/>
          <w:lang w:val="en-US" w:eastAsia="zh-CN"/>
        </w:rPr>
      </w:pPr>
      <w:r>
        <w:rPr>
          <w:rFonts w:hint="eastAsia" w:ascii="黑体" w:hAnsi="黑体" w:eastAsia="黑体" w:cs="黑体"/>
          <w:sz w:val="32"/>
          <w:szCs w:val="32"/>
          <w:lang w:val="en" w:eastAsia="zh-CN"/>
        </w:rPr>
        <w:t>附件</w:t>
      </w:r>
      <w:r>
        <w:rPr>
          <w:rFonts w:hint="eastAsia" w:ascii="Times New Roman" w:hAnsi="Times New Roman" w:eastAsia="仿宋_GB2312" w:cs="仿宋_GB2312"/>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0"/>
          <w:szCs w:val="40"/>
          <w:lang w:val="en" w:eastAsia="zh-CN"/>
        </w:rPr>
      </w:pPr>
      <w:r>
        <w:rPr>
          <w:rFonts w:hint="eastAsia" w:ascii="方正小标宋简体" w:hAnsi="方正小标宋简体" w:eastAsia="方正小标宋简体" w:cs="方正小标宋简体"/>
          <w:sz w:val="40"/>
          <w:szCs w:val="40"/>
          <w:lang w:val="en" w:eastAsia="zh-CN"/>
        </w:rPr>
        <w:t>第三批湖南省工业设计中心名单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1、中国（长沙）创新设计产业园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2、安克创新科技股份有限公司海翼工业设计中心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3、长沙远大住宅工业集团股份有限公司远大住工装配式建筑研发设计中心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4、湖南桃花江竹材科技股份有限公司新型环保材料和产品工业设计中心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5、湖南平安医械科技有限公司工业设计中心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6、湖南宇晶机器股份有限公司高精密切磨抛设备工业设计中心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7、湖南德沃普电气股份有限公司工业设计中心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8、湖南寰宇新材料科技有限公司工业设计中心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9、长沙大红陶瓷发展有限责任公司中国红瓷工业设计创新中心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 w:eastAsia="zh-CN"/>
        </w:rPr>
        <w:t>第六批湖南省工业设计中心名单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1、三一汽车制造有限公司三一工业设计中心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 w:eastAsia="zh-CN"/>
        </w:rPr>
        <w:t>2、</w:t>
      </w:r>
      <w:r>
        <w:rPr>
          <w:rFonts w:hint="eastAsia" w:ascii="Times New Roman" w:hAnsi="Times New Roman" w:eastAsia="仿宋_GB2312" w:cs="仿宋_GB2312"/>
          <w:sz w:val="32"/>
          <w:szCs w:val="32"/>
          <w:lang w:val="en-US" w:eastAsia="zh-CN"/>
        </w:rPr>
        <w:t>中联重科股份有限公司工业设计中心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 w:eastAsia="zh-CN"/>
        </w:rPr>
        <w:t>3</w:t>
      </w:r>
      <w:r>
        <w:rPr>
          <w:rFonts w:hint="eastAsia" w:ascii="Times New Roman" w:hAnsi="Times New Roman" w:eastAsia="仿宋_GB2312" w:cs="仿宋_GB2312"/>
          <w:sz w:val="32"/>
          <w:szCs w:val="32"/>
          <w:lang w:val="en-US" w:eastAsia="zh-CN"/>
        </w:rPr>
        <w:t>、山河智能装备股份有限公司山河智能工业设计中心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 w:eastAsia="zh-CN"/>
        </w:rPr>
        <w:t>4</w:t>
      </w:r>
      <w:r>
        <w:rPr>
          <w:rFonts w:hint="eastAsia" w:ascii="Times New Roman" w:hAnsi="Times New Roman" w:eastAsia="仿宋_GB2312" w:cs="仿宋_GB2312"/>
          <w:sz w:val="32"/>
          <w:szCs w:val="32"/>
          <w:lang w:val="en-US" w:eastAsia="zh-CN"/>
        </w:rPr>
        <w:t>、湖南星邦智能装备股份有限公司高空作业装备工业设计中心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 w:eastAsia="zh-CN"/>
        </w:rPr>
        <w:t>5</w:t>
      </w:r>
      <w:r>
        <w:rPr>
          <w:rFonts w:hint="eastAsia" w:ascii="Times New Roman" w:hAnsi="Times New Roman" w:eastAsia="仿宋_GB2312" w:cs="仿宋_GB2312"/>
          <w:sz w:val="32"/>
          <w:szCs w:val="32"/>
          <w:lang w:val="en-US" w:eastAsia="zh-CN"/>
        </w:rPr>
        <w:t>、中际山河科技有限责任公司工业设计中心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 w:eastAsia="zh-CN"/>
        </w:rPr>
        <w:t>6</w:t>
      </w:r>
      <w:r>
        <w:rPr>
          <w:rFonts w:hint="eastAsia" w:ascii="Times New Roman" w:hAnsi="Times New Roman" w:eastAsia="仿宋_GB2312" w:cs="仿宋_GB2312"/>
          <w:sz w:val="32"/>
          <w:szCs w:val="32"/>
          <w:lang w:val="en-US" w:eastAsia="zh-CN"/>
        </w:rPr>
        <w:t>、长沙基准机电产品设计有限公司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 w:eastAsia="zh-CN"/>
        </w:rPr>
        <w:t>7</w:t>
      </w:r>
      <w:r>
        <w:rPr>
          <w:rFonts w:hint="eastAsia" w:ascii="Times New Roman" w:hAnsi="Times New Roman" w:eastAsia="仿宋_GB2312" w:cs="仿宋_GB2312"/>
          <w:sz w:val="32"/>
          <w:szCs w:val="32"/>
          <w:lang w:val="en-US" w:eastAsia="zh-CN"/>
        </w:rPr>
        <w:t>、湖南一特医疗股份有限公司一特工业设计中心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 w:eastAsia="zh-CN"/>
        </w:rPr>
        <w:t>8</w:t>
      </w:r>
      <w:r>
        <w:rPr>
          <w:rFonts w:hint="eastAsia" w:ascii="Times New Roman" w:hAnsi="Times New Roman" w:eastAsia="仿宋_GB2312" w:cs="仿宋_GB2312"/>
          <w:sz w:val="32"/>
          <w:szCs w:val="32"/>
          <w:lang w:val="en-US" w:eastAsia="zh-CN"/>
        </w:rPr>
        <w:t>、可孚医疗科技股份有限公司工业设计中心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 w:eastAsia="zh-CN"/>
        </w:rPr>
        <w:t>9</w:t>
      </w:r>
      <w:r>
        <w:rPr>
          <w:rFonts w:hint="eastAsia" w:ascii="Times New Roman" w:hAnsi="Times New Roman" w:eastAsia="仿宋_GB2312" w:cs="仿宋_GB2312"/>
          <w:sz w:val="32"/>
          <w:szCs w:val="32"/>
          <w:lang w:val="en-US" w:eastAsia="zh-CN"/>
        </w:rPr>
        <w:t>、湖南富丽真金家纺有限公司富丽真金设计中心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 w:eastAsia="zh-CN"/>
        </w:rPr>
        <w:t>10</w:t>
      </w:r>
      <w:r>
        <w:rPr>
          <w:rFonts w:hint="eastAsia" w:ascii="Times New Roman" w:hAnsi="Times New Roman" w:eastAsia="仿宋_GB2312" w:cs="仿宋_GB2312"/>
          <w:sz w:val="32"/>
          <w:szCs w:val="32"/>
          <w:lang w:val="en-US" w:eastAsia="zh-CN"/>
        </w:rPr>
        <w:t>、湖南长城信息金融设备有限责任公司工业设计中心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w:t>
      </w:r>
      <w:r>
        <w:rPr>
          <w:rFonts w:hint="default" w:ascii="Times New Roman" w:hAnsi="Times New Roman" w:eastAsia="仿宋_GB2312" w:cs="仿宋_GB2312"/>
          <w:sz w:val="32"/>
          <w:szCs w:val="32"/>
          <w:lang w:val="en" w:eastAsia="zh-CN"/>
        </w:rPr>
        <w:t>1</w:t>
      </w:r>
      <w:r>
        <w:rPr>
          <w:rFonts w:hint="eastAsia" w:ascii="Times New Roman" w:hAnsi="Times New Roman" w:eastAsia="仿宋_GB2312" w:cs="仿宋_GB2312"/>
          <w:sz w:val="32"/>
          <w:szCs w:val="32"/>
          <w:lang w:val="en-US" w:eastAsia="zh-CN"/>
        </w:rPr>
        <w:t>、湖南金裕环保科技有限公司金裕环科工业设计中心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w:t>
      </w:r>
      <w:r>
        <w:rPr>
          <w:rFonts w:hint="default" w:ascii="Times New Roman" w:hAnsi="Times New Roman" w:eastAsia="仿宋_GB2312" w:cs="仿宋_GB2312"/>
          <w:sz w:val="32"/>
          <w:szCs w:val="32"/>
          <w:lang w:val="en" w:eastAsia="zh-CN"/>
        </w:rPr>
        <w:t>2</w:t>
      </w:r>
      <w:r>
        <w:rPr>
          <w:rFonts w:hint="eastAsia" w:ascii="Times New Roman" w:hAnsi="Times New Roman" w:eastAsia="仿宋_GB2312" w:cs="仿宋_GB2312"/>
          <w:sz w:val="32"/>
          <w:szCs w:val="32"/>
          <w:lang w:val="en-US" w:eastAsia="zh-CN"/>
        </w:rPr>
        <w:t>、衡阳合力工业车辆有限公司工业设计中心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w:t>
      </w:r>
      <w:r>
        <w:rPr>
          <w:rFonts w:hint="default" w:ascii="Times New Roman" w:hAnsi="Times New Roman" w:eastAsia="仿宋_GB2312" w:cs="仿宋_GB2312"/>
          <w:sz w:val="32"/>
          <w:szCs w:val="32"/>
          <w:lang w:val="en" w:eastAsia="zh-CN"/>
        </w:rPr>
        <w:t>3</w:t>
      </w:r>
      <w:r>
        <w:rPr>
          <w:rFonts w:hint="eastAsia" w:ascii="Times New Roman" w:hAnsi="Times New Roman" w:eastAsia="仿宋_GB2312" w:cs="仿宋_GB2312"/>
          <w:sz w:val="32"/>
          <w:szCs w:val="32"/>
          <w:lang w:val="en-US" w:eastAsia="zh-CN"/>
        </w:rPr>
        <w:t>、中车时代电动汽车股份有限公司中车时代电动汽车工业设计中心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w:t>
      </w:r>
      <w:r>
        <w:rPr>
          <w:rFonts w:hint="default" w:ascii="Times New Roman" w:hAnsi="Times New Roman" w:eastAsia="仿宋_GB2312" w:cs="仿宋_GB2312"/>
          <w:sz w:val="32"/>
          <w:szCs w:val="32"/>
          <w:lang w:val="en" w:eastAsia="zh-CN"/>
        </w:rPr>
        <w:t>4</w:t>
      </w:r>
      <w:r>
        <w:rPr>
          <w:rFonts w:hint="eastAsia" w:ascii="Times New Roman" w:hAnsi="Times New Roman" w:eastAsia="仿宋_GB2312" w:cs="仿宋_GB2312"/>
          <w:sz w:val="32"/>
          <w:szCs w:val="32"/>
          <w:lang w:val="en-US" w:eastAsia="zh-CN"/>
        </w:rPr>
        <w:t>、众普森科技（株洲）有限公司众普森工业设计中心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w:t>
      </w:r>
      <w:r>
        <w:rPr>
          <w:rFonts w:hint="default" w:ascii="Times New Roman" w:hAnsi="Times New Roman" w:eastAsia="仿宋_GB2312" w:cs="仿宋_GB2312"/>
          <w:sz w:val="32"/>
          <w:szCs w:val="32"/>
          <w:lang w:val="en" w:eastAsia="zh-CN"/>
        </w:rPr>
        <w:t>5</w:t>
      </w:r>
      <w:r>
        <w:rPr>
          <w:rFonts w:hint="eastAsia" w:ascii="Times New Roman" w:hAnsi="Times New Roman" w:eastAsia="仿宋_GB2312" w:cs="仿宋_GB2312"/>
          <w:sz w:val="32"/>
          <w:szCs w:val="32"/>
          <w:lang w:val="en-US" w:eastAsia="zh-CN"/>
        </w:rPr>
        <w:t>、株洲麦格米特电气有限责任公司麦格米特工业设计中心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w:t>
      </w:r>
      <w:r>
        <w:rPr>
          <w:rFonts w:hint="default" w:ascii="Times New Roman" w:hAnsi="Times New Roman" w:eastAsia="仿宋_GB2312" w:cs="仿宋_GB2312"/>
          <w:sz w:val="32"/>
          <w:szCs w:val="32"/>
          <w:lang w:val="en" w:eastAsia="zh-CN"/>
        </w:rPr>
        <w:t>6</w:t>
      </w:r>
      <w:r>
        <w:rPr>
          <w:rFonts w:hint="eastAsia" w:ascii="Times New Roman" w:hAnsi="Times New Roman" w:eastAsia="仿宋_GB2312" w:cs="仿宋_GB2312"/>
          <w:sz w:val="32"/>
          <w:szCs w:val="32"/>
          <w:lang w:val="en-US" w:eastAsia="zh-CN"/>
        </w:rPr>
        <w:t>、湖南东亿电气股份有限公司东亿电气工业设计中心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w:t>
      </w:r>
      <w:r>
        <w:rPr>
          <w:rFonts w:hint="default" w:ascii="Times New Roman" w:hAnsi="Times New Roman" w:eastAsia="仿宋_GB2312" w:cs="仿宋_GB2312"/>
          <w:sz w:val="32"/>
          <w:szCs w:val="32"/>
          <w:lang w:val="en" w:eastAsia="zh-CN"/>
        </w:rPr>
        <w:t>7</w:t>
      </w:r>
      <w:r>
        <w:rPr>
          <w:rFonts w:hint="eastAsia" w:ascii="Times New Roman" w:hAnsi="Times New Roman" w:eastAsia="仿宋_GB2312" w:cs="仿宋_GB2312"/>
          <w:sz w:val="32"/>
          <w:szCs w:val="32"/>
          <w:lang w:val="en-US" w:eastAsia="zh-CN"/>
        </w:rPr>
        <w:t>、湖南锐科机器人技术有限公司锐科工业设计中心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w:t>
      </w:r>
      <w:r>
        <w:rPr>
          <w:rFonts w:hint="default" w:ascii="Times New Roman" w:hAnsi="Times New Roman" w:eastAsia="仿宋_GB2312" w:cs="仿宋_GB2312"/>
          <w:sz w:val="32"/>
          <w:szCs w:val="32"/>
          <w:lang w:val="en" w:eastAsia="zh-CN"/>
        </w:rPr>
        <w:t>8</w:t>
      </w:r>
      <w:r>
        <w:rPr>
          <w:rFonts w:hint="eastAsia" w:ascii="Times New Roman" w:hAnsi="Times New Roman" w:eastAsia="仿宋_GB2312" w:cs="仿宋_GB2312"/>
          <w:sz w:val="32"/>
          <w:szCs w:val="32"/>
          <w:lang w:val="en-US" w:eastAsia="zh-CN"/>
        </w:rPr>
        <w:t>、湖南粤港模科实业有限公司粤港模科工业设计中心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w:t>
      </w:r>
      <w:r>
        <w:rPr>
          <w:rFonts w:hint="default" w:ascii="Times New Roman" w:hAnsi="Times New Roman" w:eastAsia="仿宋_GB2312" w:cs="仿宋_GB2312"/>
          <w:sz w:val="32"/>
          <w:szCs w:val="32"/>
          <w:lang w:val="en" w:eastAsia="zh-CN"/>
        </w:rPr>
        <w:t>9</w:t>
      </w:r>
      <w:r>
        <w:rPr>
          <w:rFonts w:hint="eastAsia" w:ascii="Times New Roman" w:hAnsi="Times New Roman" w:eastAsia="仿宋_GB2312" w:cs="仿宋_GB2312"/>
          <w:sz w:val="32"/>
          <w:szCs w:val="32"/>
          <w:lang w:val="en-US" w:eastAsia="zh-CN"/>
        </w:rPr>
        <w:t>、湖南飞沃新能源科技股份有限公司高强度紧固件智能制造工业设计中心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 w:eastAsia="zh-CN"/>
        </w:rPr>
        <w:t>20</w:t>
      </w:r>
      <w:r>
        <w:rPr>
          <w:rFonts w:hint="eastAsia" w:ascii="Times New Roman" w:hAnsi="Times New Roman" w:eastAsia="仿宋_GB2312" w:cs="仿宋_GB2312"/>
          <w:sz w:val="32"/>
          <w:szCs w:val="32"/>
          <w:lang w:val="en-US" w:eastAsia="zh-CN"/>
        </w:rPr>
        <w:t>、湖南映宏新材料股份有限公司工业设计中心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0"/>
          <w:szCs w:val="40"/>
          <w:lang w:val="en" w:eastAsia="zh-CN"/>
        </w:rPr>
      </w:pPr>
      <w:r>
        <w:rPr>
          <w:rFonts w:hint="eastAsia" w:ascii="方正小标宋简体" w:hAnsi="方正小标宋简体" w:eastAsia="方正小标宋简体" w:cs="方正小标宋简体"/>
          <w:sz w:val="40"/>
          <w:szCs w:val="40"/>
          <w:lang w:val="en" w:eastAsia="zh-CN"/>
        </w:rPr>
        <w:t>第一批湖南省工业设计研究院名单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1、湖南湖工大生产力促进中心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2、长沙矿冶研究院有限责任公司</w:t>
      </w:r>
    </w:p>
    <w:p>
      <w:bookmarkStart w:id="0" w:name="_GoBack"/>
      <w:bookmarkEnd w:id="0"/>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文鼎CS仿宋体">
    <w:altName w:val="方正仿宋_GBK"/>
    <w:panose1 w:val="02010609010101010101"/>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pP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path/>
              <v:fill on="f" focussize="0,0"/>
              <v:stroke on="f"/>
              <v:imagedata o:title=""/>
              <o:lock v:ext="edit" aspectratio="f"/>
              <v:textbox inset="0mm,0mm,0mm,0mm" style="mso-fit-shape-to-text:t;">
                <w:txbxContent>
                  <w:p>
                    <w:pPr>
                      <w:pStyle w:val="2"/>
                    </w:pP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FD2E3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greatwall</cp:lastModifiedBy>
  <dcterms:modified xsi:type="dcterms:W3CDTF">2024-03-08T16:39:37Z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ies>
</file>