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华文中宋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韶山市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知识产权激励</w:t>
      </w:r>
      <w:r>
        <w:rPr>
          <w:rFonts w:hint="eastAsia" w:ascii="华文中宋" w:hAnsi="华文中宋" w:eastAsia="华文中宋"/>
          <w:b/>
          <w:sz w:val="36"/>
          <w:szCs w:val="36"/>
        </w:rPr>
        <w:t>政策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（奖励、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资助</w:t>
      </w:r>
      <w:r>
        <w:rPr>
          <w:rFonts w:hint="eastAsia" w:ascii="华文中宋" w:hAnsi="华文中宋" w:eastAsia="华文中宋"/>
          <w:b/>
          <w:sz w:val="36"/>
          <w:szCs w:val="36"/>
        </w:rPr>
        <w:t>）项目申报表</w:t>
      </w: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韶山市人民政府监制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二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0二四 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年 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六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月</w:t>
      </w:r>
    </w:p>
    <w:p>
      <w:pPr>
        <w:jc w:val="center"/>
        <w:rPr>
          <w:b/>
          <w:sz w:val="36"/>
          <w:szCs w:val="36"/>
        </w:rPr>
      </w:pPr>
    </w:p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填表说明</w:t>
      </w:r>
    </w:p>
    <w:p>
      <w:pPr>
        <w:spacing w:line="48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</w:p>
    <w:p>
      <w:pPr>
        <w:spacing w:line="48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一、依据《</w:t>
      </w:r>
      <w:r>
        <w:rPr>
          <w:rFonts w:hint="eastAsia" w:ascii="仿宋" w:hAnsi="仿宋" w:eastAsia="仿宋"/>
          <w:sz w:val="30"/>
          <w:szCs w:val="30"/>
          <w:lang w:eastAsia="zh-CN"/>
        </w:rPr>
        <w:t>韶山市人民政府办公室关于修改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&lt;</w:t>
      </w:r>
      <w:r>
        <w:rPr>
          <w:rFonts w:hint="eastAsia" w:ascii="仿宋" w:hAnsi="仿宋" w:eastAsia="仿宋"/>
          <w:sz w:val="30"/>
          <w:szCs w:val="30"/>
        </w:rPr>
        <w:t>韶山市</w:t>
      </w:r>
      <w:r>
        <w:rPr>
          <w:rFonts w:hint="eastAsia" w:ascii="仿宋" w:hAnsi="仿宋" w:eastAsia="仿宋"/>
          <w:sz w:val="30"/>
          <w:szCs w:val="30"/>
          <w:lang w:eastAsia="zh-CN"/>
        </w:rPr>
        <w:t>知识产权奖励（资助）暂行办法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&gt;部分条款的通知</w:t>
      </w:r>
      <w:r>
        <w:rPr>
          <w:rFonts w:hint="eastAsia" w:ascii="仿宋" w:hAnsi="仿宋" w:eastAsia="仿宋"/>
          <w:sz w:val="30"/>
          <w:szCs w:val="30"/>
        </w:rPr>
        <w:t>》（韶</w:t>
      </w:r>
      <w:r>
        <w:rPr>
          <w:rFonts w:hint="eastAsia" w:ascii="仿宋" w:hAnsi="仿宋" w:eastAsia="仿宋"/>
          <w:sz w:val="30"/>
          <w:szCs w:val="30"/>
          <w:lang w:eastAsia="zh-CN"/>
        </w:rPr>
        <w:t>政办函〔202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号）文件制定本申报表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二、佐证材料附此表后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/>
          <w:sz w:val="30"/>
          <w:szCs w:val="30"/>
        </w:rPr>
      </w:pPr>
    </w:p>
    <w:tbl>
      <w:tblPr>
        <w:tblStyle w:val="3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3"/>
        <w:gridCol w:w="1621"/>
        <w:gridCol w:w="294"/>
        <w:gridCol w:w="1527"/>
        <w:gridCol w:w="900"/>
        <w:gridCol w:w="1964"/>
        <w:gridCol w:w="1909"/>
        <w:gridCol w:w="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555" w:hRule="atLeast"/>
        </w:trPr>
        <w:tc>
          <w:tcPr>
            <w:tcW w:w="2393" w:type="dxa"/>
            <w:gridSpan w:val="3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申报企业名称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或个人姓名</w:t>
            </w:r>
          </w:p>
        </w:tc>
        <w:tc>
          <w:tcPr>
            <w:tcW w:w="1821" w:type="dxa"/>
            <w:gridSpan w:val="2"/>
            <w:vMerge w:val="restart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86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社会信用代码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（个人申报不填）</w:t>
            </w:r>
          </w:p>
        </w:tc>
        <w:tc>
          <w:tcPr>
            <w:tcW w:w="190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588" w:hRule="atLeast"/>
        </w:trPr>
        <w:tc>
          <w:tcPr>
            <w:tcW w:w="2393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企业法人代表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（个人申报不填）</w:t>
            </w:r>
          </w:p>
        </w:tc>
        <w:tc>
          <w:tcPr>
            <w:tcW w:w="19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588" w:hRule="atLeast"/>
        </w:trPr>
        <w:tc>
          <w:tcPr>
            <w:tcW w:w="2393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法人代表（个人）身份证号</w:t>
            </w:r>
          </w:p>
        </w:tc>
        <w:tc>
          <w:tcPr>
            <w:tcW w:w="19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515" w:hRule="atLeast"/>
        </w:trPr>
        <w:tc>
          <w:tcPr>
            <w:tcW w:w="2393" w:type="dxa"/>
            <w:gridSpan w:val="3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9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515" w:hRule="atLeast"/>
        </w:trPr>
        <w:tc>
          <w:tcPr>
            <w:tcW w:w="2393" w:type="dxa"/>
            <w:gridSpan w:val="3"/>
            <w:vMerge w:val="continue"/>
          </w:tcPr>
          <w:p>
            <w:pPr>
              <w:jc w:val="center"/>
            </w:pPr>
          </w:p>
        </w:tc>
        <w:tc>
          <w:tcPr>
            <w:tcW w:w="1821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年实缴税收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05" w:hRule="atLeast"/>
        </w:trPr>
        <w:tc>
          <w:tcPr>
            <w:tcW w:w="709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278" w:type="dxa"/>
            <w:gridSpan w:val="7"/>
            <w:tcBorders>
              <w:left w:val="nil"/>
              <w:bottom w:val="single" w:color="auto" w:sz="4" w:space="0"/>
            </w:tcBorders>
          </w:tcPr>
          <w:p>
            <w:pPr>
              <w:ind w:firstLine="960" w:firstLineChars="4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企业（个人）申请政策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激励</w:t>
            </w:r>
            <w:r>
              <w:rPr>
                <w:rFonts w:hint="eastAsia" w:ascii="黑体" w:hAnsi="黑体" w:eastAsia="黑体"/>
                <w:sz w:val="24"/>
              </w:rPr>
              <w:t>奖励和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资助</w:t>
            </w:r>
            <w:r>
              <w:rPr>
                <w:rFonts w:hint="eastAsia" w:ascii="黑体" w:hAnsi="黑体" w:eastAsia="黑体"/>
                <w:sz w:val="24"/>
              </w:rPr>
              <w:t>项目列表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911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申请项目类别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（见说明）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实际完成情况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（含完数量）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申请补助（贴）和奖励资金（万元）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审核后实际补助（贴）和奖励资金（万元）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60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10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587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40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345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合计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2393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市场监督管理局工作人员初审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  <w:p>
            <w:pPr>
              <w:ind w:firstLine="210" w:firstLineChars="100"/>
              <w:rPr>
                <w:rFonts w:hint="eastAsia" w:ascii="仿宋" w:hAnsi="仿宋" w:eastAsia="仿宋"/>
                <w:szCs w:val="21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/>
                <w:szCs w:val="21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35" w:type="dxa"/>
            <w:gridSpan w:val="6"/>
          </w:tcPr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ind w:firstLine="3120" w:firstLineChars="13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工作人员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市场监督管理局负责人</w:t>
            </w: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35" w:type="dxa"/>
            <w:gridSpan w:val="6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3120" w:firstLineChars="13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负责人签字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2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号</w:t>
            </w:r>
          </w:p>
        </w:tc>
        <w:tc>
          <w:tcPr>
            <w:tcW w:w="8256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ind w:left="2322" w:firstLine="482" w:firstLineChars="20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佐证材料（目录）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4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5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6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7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8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9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10</w:t>
            </w:r>
            <w:bookmarkStart w:id="0" w:name="_GoBack"/>
            <w:bookmarkEnd w:id="0"/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11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12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（可根据实际情况另加页）</w:t>
            </w:r>
          </w:p>
        </w:tc>
        <w:tc>
          <w:tcPr>
            <w:tcW w:w="8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ind w:firstLine="435"/>
        <w:rPr>
          <w:rFonts w:hint="eastAsia"/>
        </w:rPr>
      </w:pPr>
    </w:p>
    <w:p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1Yjg5ZGIxZGQ4MmQ2NGRkMmRjNjE1MmZjOTY2NmQifQ=="/>
  </w:docVars>
  <w:rsids>
    <w:rsidRoot w:val="007D2281"/>
    <w:rsid w:val="005B240E"/>
    <w:rsid w:val="005C14B5"/>
    <w:rsid w:val="007D2281"/>
    <w:rsid w:val="361559FC"/>
    <w:rsid w:val="36BA5C22"/>
    <w:rsid w:val="36E21940"/>
    <w:rsid w:val="70FC76E8"/>
    <w:rsid w:val="7AD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344</Words>
  <Characters>353</Characters>
  <Lines>7</Lines>
  <Paragraphs>2</Paragraphs>
  <TotalTime>13</TotalTime>
  <ScaleCrop>false</ScaleCrop>
  <LinksUpToDate>false</LinksUpToDate>
  <CharactersWithSpaces>407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2021-03-12T03:45:00Z</dcterms:created>
  <dc:creator>webUser</dc:creator>
  <cp:lastModifiedBy>Admin</cp:lastModifiedBy>
  <dcterms:modified xsi:type="dcterms:W3CDTF">2024-06-03T03:41:26Z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27F9A353AAB341AAAF7FE07B1FF45F29</vt:lpwstr>
  </property>
</Properties>
</file>