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9F3" w:rsidRDefault="00C339F3" w:rsidP="00C339F3">
      <w:pPr>
        <w:snapToGrid w:val="0"/>
        <w:spacing w:line="560" w:lineRule="exact"/>
        <w:outlineLvl w:val="0"/>
        <w:rPr>
          <w:rFonts w:eastAsia="黑体" w:cs="黑体" w:hint="eastAsia"/>
          <w:spacing w:val="-20"/>
          <w:sz w:val="32"/>
          <w:szCs w:val="32"/>
        </w:rPr>
      </w:pPr>
      <w:r>
        <w:rPr>
          <w:rFonts w:eastAsia="黑体" w:cs="黑体" w:hint="eastAsia"/>
          <w:sz w:val="32"/>
          <w:szCs w:val="32"/>
        </w:rPr>
        <w:t>附件</w:t>
      </w:r>
      <w:r>
        <w:rPr>
          <w:rFonts w:eastAsia="黑体" w:cs="黑体" w:hint="eastAsia"/>
          <w:sz w:val="32"/>
          <w:szCs w:val="32"/>
        </w:rPr>
        <w:t>2</w:t>
      </w:r>
    </w:p>
    <w:p w:rsidR="00C339F3" w:rsidRDefault="00C339F3" w:rsidP="00C339F3">
      <w:pPr>
        <w:tabs>
          <w:tab w:val="left" w:pos="5220"/>
        </w:tabs>
        <w:jc w:val="center"/>
        <w:rPr>
          <w:rFonts w:eastAsia="黑体"/>
          <w:spacing w:val="-20"/>
          <w:sz w:val="52"/>
          <w:szCs w:val="52"/>
        </w:rPr>
      </w:pPr>
    </w:p>
    <w:p w:rsidR="00C339F3" w:rsidRDefault="00C339F3" w:rsidP="00C339F3">
      <w:pPr>
        <w:tabs>
          <w:tab w:val="left" w:pos="5220"/>
        </w:tabs>
        <w:jc w:val="center"/>
        <w:rPr>
          <w:rFonts w:eastAsia="黑体"/>
          <w:spacing w:val="-20"/>
          <w:sz w:val="52"/>
          <w:szCs w:val="52"/>
        </w:rPr>
      </w:pPr>
    </w:p>
    <w:p w:rsidR="00C339F3" w:rsidRDefault="00C339F3" w:rsidP="00C339F3">
      <w:pPr>
        <w:spacing w:line="700" w:lineRule="exact"/>
        <w:jc w:val="center"/>
        <w:outlineLvl w:val="0"/>
        <w:rPr>
          <w:rFonts w:eastAsia="方正小标宋简体" w:cs="方正小标宋简体" w:hint="eastAsia"/>
          <w:bCs/>
          <w:sz w:val="48"/>
          <w:szCs w:val="48"/>
        </w:rPr>
      </w:pPr>
      <w:r>
        <w:rPr>
          <w:rFonts w:eastAsia="方正小标宋简体" w:cs="方正小标宋简体" w:hint="eastAsia"/>
          <w:spacing w:val="-20"/>
          <w:sz w:val="48"/>
          <w:szCs w:val="48"/>
        </w:rPr>
        <w:t>湖南省智能制造</w:t>
      </w:r>
      <w:r>
        <w:rPr>
          <w:rFonts w:eastAsia="方正小标宋简体" w:cs="方正小标宋简体" w:hint="eastAsia"/>
          <w:bCs/>
          <w:sz w:val="48"/>
          <w:szCs w:val="48"/>
        </w:rPr>
        <w:t>标杆申报书</w:t>
      </w:r>
    </w:p>
    <w:p w:rsidR="00C339F3" w:rsidRDefault="00C339F3" w:rsidP="00C339F3">
      <w:pPr>
        <w:tabs>
          <w:tab w:val="left" w:pos="5220"/>
        </w:tabs>
        <w:rPr>
          <w:rFonts w:eastAsia="仿宋_GB2312"/>
          <w:b/>
          <w:sz w:val="32"/>
          <w:szCs w:val="32"/>
        </w:rPr>
      </w:pPr>
    </w:p>
    <w:p w:rsidR="00C339F3" w:rsidRDefault="00C339F3" w:rsidP="00C339F3">
      <w:pPr>
        <w:tabs>
          <w:tab w:val="left" w:pos="5220"/>
        </w:tabs>
        <w:rPr>
          <w:rFonts w:eastAsia="仿宋_GB2312"/>
          <w:b/>
          <w:sz w:val="32"/>
          <w:szCs w:val="32"/>
        </w:rPr>
      </w:pPr>
    </w:p>
    <w:p w:rsidR="00C339F3" w:rsidRDefault="00C339F3" w:rsidP="00C339F3">
      <w:pPr>
        <w:tabs>
          <w:tab w:val="left" w:pos="5220"/>
        </w:tabs>
        <w:rPr>
          <w:rFonts w:eastAsia="仿宋_GB2312"/>
          <w:b/>
          <w:sz w:val="32"/>
          <w:szCs w:val="32"/>
        </w:rPr>
      </w:pPr>
    </w:p>
    <w:p w:rsidR="00C339F3" w:rsidRDefault="00C339F3" w:rsidP="00C339F3">
      <w:pPr>
        <w:jc w:val="left"/>
        <w:rPr>
          <w:rFonts w:eastAsia="黑体"/>
          <w:sz w:val="32"/>
          <w:szCs w:val="20"/>
        </w:rPr>
      </w:pPr>
    </w:p>
    <w:p w:rsidR="00C339F3" w:rsidRDefault="00C339F3" w:rsidP="00C339F3">
      <w:pPr>
        <w:spacing w:beforeLines="100" w:afterLines="100" w:line="480" w:lineRule="auto"/>
        <w:ind w:firstLineChars="300" w:firstLine="960"/>
        <w:jc w:val="left"/>
        <w:rPr>
          <w:rFonts w:eastAsia="仿宋"/>
          <w:sz w:val="32"/>
          <w:szCs w:val="20"/>
        </w:rPr>
      </w:pPr>
      <w:bookmarkStart w:id="0" w:name="_Hlk83547207"/>
      <w:r>
        <w:rPr>
          <w:rFonts w:eastAsia="黑体"/>
          <w:sz w:val="32"/>
          <w:szCs w:val="20"/>
        </w:rPr>
        <w:t>项</w:t>
      </w:r>
      <w:r>
        <w:rPr>
          <w:rFonts w:eastAsia="黑体"/>
          <w:sz w:val="32"/>
          <w:szCs w:val="20"/>
        </w:rPr>
        <w:t xml:space="preserve"> </w:t>
      </w:r>
      <w:r>
        <w:rPr>
          <w:rFonts w:eastAsia="黑体"/>
          <w:sz w:val="32"/>
          <w:szCs w:val="20"/>
        </w:rPr>
        <w:t>目</w:t>
      </w:r>
      <w:r>
        <w:rPr>
          <w:rFonts w:eastAsia="黑体"/>
          <w:sz w:val="32"/>
          <w:szCs w:val="20"/>
        </w:rPr>
        <w:t xml:space="preserve"> </w:t>
      </w:r>
      <w:r>
        <w:rPr>
          <w:rFonts w:eastAsia="黑体"/>
          <w:sz w:val="32"/>
          <w:szCs w:val="20"/>
        </w:rPr>
        <w:t>名</w:t>
      </w:r>
      <w:r>
        <w:rPr>
          <w:rFonts w:eastAsia="黑体"/>
          <w:sz w:val="32"/>
          <w:szCs w:val="20"/>
        </w:rPr>
        <w:t xml:space="preserve"> </w:t>
      </w:r>
      <w:r>
        <w:rPr>
          <w:rFonts w:eastAsia="黑体"/>
          <w:sz w:val="32"/>
          <w:szCs w:val="20"/>
        </w:rPr>
        <w:t>称：</w:t>
      </w:r>
    </w:p>
    <w:p w:rsidR="00C339F3" w:rsidRDefault="00C339F3" w:rsidP="00C339F3">
      <w:pPr>
        <w:spacing w:beforeLines="100" w:afterLines="100" w:line="480" w:lineRule="auto"/>
        <w:ind w:firstLineChars="300" w:firstLine="960"/>
        <w:jc w:val="left"/>
        <w:outlineLvl w:val="0"/>
        <w:rPr>
          <w:rFonts w:eastAsia="仿宋" w:cs="仿宋" w:hint="eastAsia"/>
          <w:sz w:val="32"/>
          <w:szCs w:val="20"/>
        </w:rPr>
      </w:pPr>
      <w:r>
        <w:rPr>
          <w:rFonts w:eastAsia="黑体" w:cs="黑体" w:hint="eastAsia"/>
          <w:sz w:val="32"/>
          <w:szCs w:val="20"/>
        </w:rPr>
        <w:t>申</w:t>
      </w:r>
      <w:r>
        <w:rPr>
          <w:rFonts w:eastAsia="黑体" w:cs="黑体" w:hint="eastAsia"/>
          <w:sz w:val="32"/>
          <w:szCs w:val="20"/>
        </w:rPr>
        <w:t xml:space="preserve"> </w:t>
      </w:r>
      <w:r>
        <w:rPr>
          <w:rFonts w:eastAsia="黑体" w:cs="黑体" w:hint="eastAsia"/>
          <w:sz w:val="32"/>
          <w:szCs w:val="20"/>
        </w:rPr>
        <w:t>报</w:t>
      </w:r>
      <w:r>
        <w:rPr>
          <w:rFonts w:eastAsia="黑体" w:cs="黑体" w:hint="eastAsia"/>
          <w:sz w:val="32"/>
          <w:szCs w:val="20"/>
        </w:rPr>
        <w:t xml:space="preserve"> </w:t>
      </w:r>
      <w:r>
        <w:rPr>
          <w:rFonts w:eastAsia="黑体" w:cs="黑体" w:hint="eastAsia"/>
          <w:sz w:val="32"/>
          <w:szCs w:val="20"/>
        </w:rPr>
        <w:t>单</w:t>
      </w:r>
      <w:r>
        <w:rPr>
          <w:rFonts w:eastAsia="黑体" w:cs="黑体" w:hint="eastAsia"/>
          <w:sz w:val="32"/>
          <w:szCs w:val="20"/>
        </w:rPr>
        <w:t xml:space="preserve"> </w:t>
      </w:r>
      <w:r>
        <w:rPr>
          <w:rFonts w:eastAsia="黑体" w:cs="黑体" w:hint="eastAsia"/>
          <w:sz w:val="32"/>
          <w:szCs w:val="20"/>
        </w:rPr>
        <w:t>位</w:t>
      </w:r>
      <w:r>
        <w:rPr>
          <w:rFonts w:eastAsia="仿宋" w:cs="仿宋" w:hint="eastAsia"/>
          <w:sz w:val="32"/>
          <w:szCs w:val="20"/>
        </w:rPr>
        <w:t>：</w:t>
      </w:r>
      <w:r>
        <w:rPr>
          <w:rFonts w:eastAsia="仿宋" w:cs="仿宋" w:hint="eastAsia"/>
          <w:sz w:val="32"/>
          <w:szCs w:val="20"/>
        </w:rPr>
        <w:t xml:space="preserve">         </w:t>
      </w:r>
      <w:r>
        <w:rPr>
          <w:rFonts w:eastAsia="仿宋" w:cs="仿宋" w:hint="eastAsia"/>
          <w:sz w:val="32"/>
          <w:szCs w:val="20"/>
        </w:rPr>
        <w:t>（加盖公章）</w:t>
      </w:r>
    </w:p>
    <w:p w:rsidR="00C339F3" w:rsidRDefault="00C339F3" w:rsidP="00C339F3">
      <w:pPr>
        <w:spacing w:beforeLines="100" w:afterLines="100" w:line="480" w:lineRule="auto"/>
        <w:ind w:firstLineChars="300" w:firstLine="960"/>
        <w:jc w:val="left"/>
        <w:outlineLvl w:val="0"/>
        <w:rPr>
          <w:rFonts w:eastAsia="仿宋" w:cs="仿宋" w:hint="eastAsia"/>
          <w:sz w:val="32"/>
          <w:szCs w:val="20"/>
        </w:rPr>
      </w:pPr>
      <w:r>
        <w:rPr>
          <w:rFonts w:eastAsia="黑体" w:cs="黑体" w:hint="eastAsia"/>
          <w:sz w:val="32"/>
          <w:szCs w:val="20"/>
        </w:rPr>
        <w:t>申</w:t>
      </w:r>
      <w:r>
        <w:rPr>
          <w:rFonts w:eastAsia="黑体" w:cs="黑体" w:hint="eastAsia"/>
          <w:sz w:val="32"/>
          <w:szCs w:val="20"/>
        </w:rPr>
        <w:t xml:space="preserve"> </w:t>
      </w:r>
      <w:r>
        <w:rPr>
          <w:rFonts w:eastAsia="黑体" w:cs="黑体" w:hint="eastAsia"/>
          <w:sz w:val="32"/>
          <w:szCs w:val="20"/>
        </w:rPr>
        <w:t>报</w:t>
      </w:r>
      <w:r>
        <w:rPr>
          <w:rFonts w:eastAsia="黑体" w:cs="黑体" w:hint="eastAsia"/>
          <w:sz w:val="32"/>
          <w:szCs w:val="20"/>
        </w:rPr>
        <w:t xml:space="preserve"> </w:t>
      </w:r>
      <w:r>
        <w:rPr>
          <w:rFonts w:eastAsia="黑体" w:cs="黑体" w:hint="eastAsia"/>
          <w:sz w:val="32"/>
          <w:szCs w:val="20"/>
        </w:rPr>
        <w:t>类</w:t>
      </w:r>
      <w:r>
        <w:rPr>
          <w:rFonts w:eastAsia="黑体" w:cs="黑体" w:hint="eastAsia"/>
          <w:sz w:val="32"/>
          <w:szCs w:val="20"/>
        </w:rPr>
        <w:t xml:space="preserve"> </w:t>
      </w:r>
      <w:r>
        <w:rPr>
          <w:rFonts w:eastAsia="黑体" w:cs="黑体" w:hint="eastAsia"/>
          <w:sz w:val="32"/>
          <w:szCs w:val="20"/>
        </w:rPr>
        <w:t>型：</w:t>
      </w:r>
      <w:r>
        <w:rPr>
          <w:rFonts w:eastAsia="仿宋" w:cs="仿宋" w:hint="eastAsia"/>
          <w:sz w:val="32"/>
          <w:szCs w:val="20"/>
        </w:rPr>
        <w:t>□标杆企业</w:t>
      </w:r>
      <w:r>
        <w:rPr>
          <w:rFonts w:eastAsia="仿宋" w:cs="仿宋" w:hint="eastAsia"/>
          <w:sz w:val="32"/>
          <w:szCs w:val="20"/>
        </w:rPr>
        <w:t xml:space="preserve">      </w:t>
      </w:r>
      <w:r>
        <w:rPr>
          <w:rFonts w:eastAsia="仿宋" w:cs="仿宋" w:hint="eastAsia"/>
          <w:sz w:val="32"/>
          <w:szCs w:val="20"/>
        </w:rPr>
        <w:t>□标杆车间</w:t>
      </w:r>
    </w:p>
    <w:p w:rsidR="00C339F3" w:rsidRDefault="00C339F3" w:rsidP="00C339F3">
      <w:pPr>
        <w:spacing w:beforeLines="100" w:afterLines="100" w:line="480" w:lineRule="auto"/>
        <w:ind w:firstLineChars="300" w:firstLine="960"/>
        <w:jc w:val="left"/>
        <w:outlineLvl w:val="0"/>
        <w:rPr>
          <w:rFonts w:eastAsia="仿宋" w:cs="仿宋" w:hint="eastAsia"/>
          <w:sz w:val="32"/>
          <w:szCs w:val="20"/>
        </w:rPr>
      </w:pPr>
      <w:r>
        <w:rPr>
          <w:rFonts w:eastAsia="黑体" w:cs="黑体" w:hint="eastAsia"/>
          <w:sz w:val="32"/>
          <w:szCs w:val="20"/>
        </w:rPr>
        <w:t>申</w:t>
      </w:r>
      <w:r>
        <w:rPr>
          <w:rFonts w:eastAsia="黑体" w:cs="黑体" w:hint="eastAsia"/>
          <w:sz w:val="32"/>
          <w:szCs w:val="20"/>
        </w:rPr>
        <w:t xml:space="preserve"> </w:t>
      </w:r>
      <w:r>
        <w:rPr>
          <w:rFonts w:eastAsia="黑体" w:cs="黑体" w:hint="eastAsia"/>
          <w:sz w:val="32"/>
          <w:szCs w:val="20"/>
        </w:rPr>
        <w:t>报</w:t>
      </w:r>
      <w:r>
        <w:rPr>
          <w:rFonts w:eastAsia="黑体" w:cs="黑体" w:hint="eastAsia"/>
          <w:sz w:val="32"/>
          <w:szCs w:val="20"/>
        </w:rPr>
        <w:t xml:space="preserve"> </w:t>
      </w:r>
      <w:r>
        <w:rPr>
          <w:rFonts w:eastAsia="黑体" w:cs="黑体" w:hint="eastAsia"/>
          <w:sz w:val="32"/>
          <w:szCs w:val="20"/>
        </w:rPr>
        <w:t>日</w:t>
      </w:r>
      <w:r>
        <w:rPr>
          <w:rFonts w:eastAsia="黑体" w:cs="黑体" w:hint="eastAsia"/>
          <w:sz w:val="32"/>
          <w:szCs w:val="20"/>
        </w:rPr>
        <w:t xml:space="preserve"> </w:t>
      </w:r>
      <w:r>
        <w:rPr>
          <w:rFonts w:eastAsia="黑体" w:cs="黑体" w:hint="eastAsia"/>
          <w:sz w:val="32"/>
          <w:szCs w:val="20"/>
        </w:rPr>
        <w:t>期：</w:t>
      </w:r>
      <w:r>
        <w:rPr>
          <w:rFonts w:eastAsia="仿宋" w:cs="仿宋" w:hint="eastAsia"/>
          <w:sz w:val="32"/>
          <w:szCs w:val="20"/>
        </w:rPr>
        <w:t xml:space="preserve">     </w:t>
      </w:r>
      <w:r>
        <w:rPr>
          <w:rFonts w:eastAsia="仿宋" w:cs="仿宋" w:hint="eastAsia"/>
          <w:sz w:val="32"/>
          <w:szCs w:val="20"/>
        </w:rPr>
        <w:t>年</w:t>
      </w:r>
      <w:r>
        <w:rPr>
          <w:rFonts w:eastAsia="仿宋" w:cs="仿宋" w:hint="eastAsia"/>
          <w:sz w:val="32"/>
          <w:szCs w:val="20"/>
        </w:rPr>
        <w:t xml:space="preserve">    </w:t>
      </w:r>
      <w:r>
        <w:rPr>
          <w:rFonts w:eastAsia="仿宋" w:cs="仿宋" w:hint="eastAsia"/>
          <w:sz w:val="32"/>
          <w:szCs w:val="20"/>
        </w:rPr>
        <w:t>月</w:t>
      </w:r>
      <w:r>
        <w:rPr>
          <w:rFonts w:eastAsia="仿宋" w:cs="仿宋" w:hint="eastAsia"/>
          <w:sz w:val="32"/>
          <w:szCs w:val="20"/>
        </w:rPr>
        <w:t xml:space="preserve">    </w:t>
      </w:r>
      <w:r>
        <w:rPr>
          <w:rFonts w:eastAsia="仿宋" w:cs="仿宋" w:hint="eastAsia"/>
          <w:sz w:val="32"/>
          <w:szCs w:val="20"/>
        </w:rPr>
        <w:t>日</w:t>
      </w:r>
    </w:p>
    <w:p w:rsidR="00C339F3" w:rsidRDefault="00C339F3" w:rsidP="00C339F3">
      <w:pPr>
        <w:tabs>
          <w:tab w:val="left" w:pos="5220"/>
        </w:tabs>
        <w:rPr>
          <w:rFonts w:eastAsia="仿宋_GB2312"/>
          <w:b/>
          <w:sz w:val="36"/>
          <w:szCs w:val="36"/>
        </w:rPr>
      </w:pPr>
    </w:p>
    <w:p w:rsidR="00C339F3" w:rsidRDefault="00C339F3" w:rsidP="00C339F3">
      <w:pPr>
        <w:tabs>
          <w:tab w:val="left" w:pos="5220"/>
        </w:tabs>
        <w:rPr>
          <w:rFonts w:eastAsia="仿宋_GB2312"/>
          <w:b/>
          <w:sz w:val="36"/>
          <w:szCs w:val="36"/>
        </w:rPr>
      </w:pPr>
    </w:p>
    <w:p w:rsidR="00C339F3" w:rsidRDefault="00C339F3" w:rsidP="00C339F3">
      <w:pPr>
        <w:tabs>
          <w:tab w:val="left" w:pos="5220"/>
        </w:tabs>
        <w:rPr>
          <w:rFonts w:eastAsia="仿宋_GB2312"/>
          <w:b/>
          <w:sz w:val="36"/>
          <w:szCs w:val="36"/>
        </w:rPr>
      </w:pPr>
    </w:p>
    <w:p w:rsidR="00C339F3" w:rsidRDefault="00C339F3" w:rsidP="00C339F3">
      <w:pPr>
        <w:tabs>
          <w:tab w:val="left" w:pos="5220"/>
        </w:tabs>
        <w:rPr>
          <w:rFonts w:eastAsia="仿宋_GB2312"/>
          <w:b/>
          <w:sz w:val="36"/>
          <w:szCs w:val="36"/>
        </w:rPr>
      </w:pPr>
    </w:p>
    <w:p w:rsidR="00C339F3" w:rsidRDefault="00C339F3" w:rsidP="00C339F3">
      <w:pPr>
        <w:jc w:val="center"/>
        <w:outlineLvl w:val="1"/>
        <w:rPr>
          <w:rFonts w:eastAsia="黑体"/>
          <w:sz w:val="32"/>
          <w:szCs w:val="20"/>
        </w:rPr>
      </w:pPr>
      <w:r>
        <w:rPr>
          <w:rFonts w:eastAsia="黑体"/>
          <w:sz w:val="32"/>
          <w:szCs w:val="20"/>
        </w:rPr>
        <w:t>湖南省工业和信息化厅制</w:t>
      </w:r>
    </w:p>
    <w:bookmarkEnd w:id="0"/>
    <w:p w:rsidR="00C339F3" w:rsidRDefault="00C339F3" w:rsidP="00C339F3">
      <w:pPr>
        <w:rPr>
          <w:rFonts w:eastAsia="等线"/>
        </w:rPr>
      </w:pPr>
    </w:p>
    <w:p w:rsidR="00C339F3" w:rsidRDefault="00C339F3" w:rsidP="00C339F3">
      <w:pPr>
        <w:sectPr w:rsidR="00C339F3">
          <w:pgSz w:w="11906" w:h="16838"/>
          <w:pgMar w:top="2098" w:right="1247" w:bottom="1418" w:left="1588" w:header="851" w:footer="1247" w:gutter="0"/>
          <w:cols w:space="720"/>
          <w:docGrid w:type="linesAndChars" w:linePitch="312"/>
        </w:sectPr>
      </w:pPr>
    </w:p>
    <w:p w:rsidR="00C339F3" w:rsidRDefault="00C339F3" w:rsidP="00C339F3">
      <w:pPr>
        <w:ind w:firstLineChars="200" w:firstLine="640"/>
        <w:outlineLvl w:val="1"/>
        <w:rPr>
          <w:rFonts w:eastAsia="黑体"/>
          <w:sz w:val="32"/>
          <w:szCs w:val="32"/>
        </w:rPr>
      </w:pPr>
      <w:bookmarkStart w:id="1" w:name="_Toc65578755"/>
      <w:bookmarkStart w:id="2" w:name="_Toc46331091"/>
      <w:bookmarkStart w:id="3" w:name="_Toc65579042"/>
      <w:bookmarkStart w:id="4" w:name="_Toc65578540"/>
      <w:r>
        <w:rPr>
          <w:rFonts w:eastAsia="黑体"/>
          <w:sz w:val="32"/>
          <w:szCs w:val="32"/>
        </w:rPr>
        <w:lastRenderedPageBreak/>
        <w:t>一、基本情况</w:t>
      </w:r>
      <w:bookmarkEnd w:id="1"/>
      <w:bookmarkEnd w:id="2"/>
      <w:bookmarkEnd w:id="3"/>
      <w:bookmarkEnd w:id="4"/>
      <w:r>
        <w:rPr>
          <w:rFonts w:eastAsia="黑体"/>
          <w:sz w:val="32"/>
          <w:szCs w:val="32"/>
        </w:rPr>
        <w:t>表</w:t>
      </w:r>
    </w:p>
    <w:tbl>
      <w:tblPr>
        <w:tblW w:w="96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9"/>
        <w:gridCol w:w="1445"/>
        <w:gridCol w:w="426"/>
        <w:gridCol w:w="1415"/>
        <w:gridCol w:w="459"/>
        <w:gridCol w:w="205"/>
        <w:gridCol w:w="59"/>
        <w:gridCol w:w="796"/>
        <w:gridCol w:w="353"/>
        <w:gridCol w:w="429"/>
        <w:gridCol w:w="259"/>
        <w:gridCol w:w="167"/>
        <w:gridCol w:w="1480"/>
        <w:gridCol w:w="626"/>
      </w:tblGrid>
      <w:tr w:rsidR="00C339F3" w:rsidTr="005B348E">
        <w:trPr>
          <w:trHeight w:val="510"/>
          <w:jc w:val="center"/>
        </w:trPr>
        <w:tc>
          <w:tcPr>
            <w:tcW w:w="9581" w:type="dxa"/>
            <w:gridSpan w:val="14"/>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楷体" w:cs="楷体" w:hint="eastAsia"/>
                <w:sz w:val="28"/>
                <w:szCs w:val="28"/>
              </w:rPr>
              <w:t>（一）企业基本信息</w:t>
            </w:r>
          </w:p>
        </w:tc>
      </w:tr>
      <w:tr w:rsidR="00C339F3" w:rsidTr="005B348E">
        <w:trPr>
          <w:trHeight w:val="20"/>
          <w:jc w:val="center"/>
        </w:trPr>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企业名称</w:t>
            </w:r>
          </w:p>
        </w:tc>
        <w:tc>
          <w:tcPr>
            <w:tcW w:w="8070" w:type="dxa"/>
            <w:gridSpan w:val="13"/>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r>
      <w:tr w:rsidR="00C339F3" w:rsidTr="005B348E">
        <w:trPr>
          <w:trHeight w:val="20"/>
          <w:jc w:val="center"/>
        </w:trPr>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组织机</w:t>
            </w:r>
          </w:p>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构代码</w:t>
            </w:r>
          </w:p>
        </w:tc>
        <w:tc>
          <w:tcPr>
            <w:tcW w:w="5128"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84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adjustRightInd w:val="0"/>
              <w:snapToGrid w:val="0"/>
              <w:spacing w:line="360" w:lineRule="exact"/>
              <w:rPr>
                <w:rFonts w:eastAsia="仿宋" w:cs="仿宋" w:hint="eastAsia"/>
                <w:sz w:val="28"/>
                <w:szCs w:val="28"/>
              </w:rPr>
            </w:pPr>
            <w:r>
              <w:rPr>
                <w:rFonts w:eastAsia="仿宋" w:cs="仿宋" w:hint="eastAsia"/>
                <w:sz w:val="28"/>
                <w:szCs w:val="28"/>
              </w:rPr>
              <w:t>成立</w:t>
            </w:r>
          </w:p>
          <w:p w:rsidR="00C339F3" w:rsidRDefault="00C339F3" w:rsidP="005B348E">
            <w:pPr>
              <w:adjustRightInd w:val="0"/>
              <w:snapToGrid w:val="0"/>
              <w:spacing w:line="360" w:lineRule="exact"/>
              <w:rPr>
                <w:rFonts w:eastAsia="仿宋" w:cs="仿宋" w:hint="eastAsia"/>
                <w:sz w:val="28"/>
                <w:szCs w:val="28"/>
              </w:rPr>
            </w:pPr>
            <w:r>
              <w:rPr>
                <w:rFonts w:eastAsia="仿宋" w:cs="仿宋" w:hint="eastAsia"/>
                <w:sz w:val="28"/>
                <w:szCs w:val="28"/>
              </w:rPr>
              <w:t>时间</w:t>
            </w:r>
          </w:p>
        </w:tc>
        <w:tc>
          <w:tcPr>
            <w:tcW w:w="209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adjustRightInd w:val="0"/>
              <w:snapToGrid w:val="0"/>
              <w:spacing w:line="360" w:lineRule="exact"/>
              <w:rPr>
                <w:rFonts w:eastAsia="仿宋" w:cs="仿宋" w:hint="eastAsia"/>
                <w:sz w:val="28"/>
                <w:szCs w:val="28"/>
              </w:rPr>
            </w:pPr>
          </w:p>
        </w:tc>
      </w:tr>
      <w:tr w:rsidR="00C339F3" w:rsidTr="005B348E">
        <w:trPr>
          <w:trHeight w:val="20"/>
          <w:jc w:val="center"/>
        </w:trPr>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企业性质</w:t>
            </w:r>
          </w:p>
        </w:tc>
        <w:tc>
          <w:tcPr>
            <w:tcW w:w="8070" w:type="dxa"/>
            <w:gridSpan w:val="13"/>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adjustRightInd w:val="0"/>
              <w:snapToGrid w:val="0"/>
              <w:spacing w:line="360" w:lineRule="exact"/>
              <w:rPr>
                <w:rFonts w:eastAsia="仿宋" w:cs="仿宋" w:hint="eastAsia"/>
                <w:sz w:val="28"/>
                <w:szCs w:val="28"/>
              </w:rPr>
            </w:pPr>
            <w:r>
              <w:rPr>
                <w:rFonts w:eastAsia="仿宋" w:cs="仿宋" w:hint="eastAsia"/>
                <w:sz w:val="28"/>
                <w:szCs w:val="28"/>
              </w:rPr>
              <w:t>□国企</w:t>
            </w:r>
            <w:r>
              <w:rPr>
                <w:rFonts w:eastAsia="仿宋" w:cs="仿宋" w:hint="eastAsia"/>
                <w:sz w:val="28"/>
                <w:szCs w:val="28"/>
              </w:rPr>
              <w:t xml:space="preserve"> </w:t>
            </w:r>
            <w:r>
              <w:rPr>
                <w:rFonts w:eastAsia="仿宋" w:cs="仿宋" w:hint="eastAsia"/>
                <w:sz w:val="28"/>
                <w:szCs w:val="28"/>
              </w:rPr>
              <w:t>□民营</w:t>
            </w:r>
            <w:r>
              <w:rPr>
                <w:rFonts w:eastAsia="仿宋" w:cs="仿宋" w:hint="eastAsia"/>
                <w:sz w:val="28"/>
                <w:szCs w:val="28"/>
              </w:rPr>
              <w:t xml:space="preserve"> </w:t>
            </w:r>
            <w:r>
              <w:rPr>
                <w:rFonts w:eastAsia="仿宋" w:cs="仿宋" w:hint="eastAsia"/>
                <w:sz w:val="28"/>
                <w:szCs w:val="28"/>
              </w:rPr>
              <w:t>□三资</w:t>
            </w:r>
            <w:r>
              <w:rPr>
                <w:rFonts w:eastAsia="仿宋" w:cs="仿宋" w:hint="eastAsia"/>
                <w:sz w:val="28"/>
                <w:szCs w:val="28"/>
              </w:rPr>
              <w:t xml:space="preserve"> </w:t>
            </w:r>
            <w:r>
              <w:rPr>
                <w:rFonts w:eastAsia="仿宋" w:cs="仿宋" w:hint="eastAsia"/>
                <w:sz w:val="28"/>
                <w:szCs w:val="28"/>
              </w:rPr>
              <w:t>□其他（请注明）</w:t>
            </w:r>
          </w:p>
        </w:tc>
      </w:tr>
      <w:tr w:rsidR="00C339F3" w:rsidTr="005B348E">
        <w:trPr>
          <w:trHeight w:val="20"/>
          <w:jc w:val="center"/>
        </w:trPr>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所属行业</w:t>
            </w:r>
            <w:r>
              <w:rPr>
                <w:rStyle w:val="a6"/>
                <w:rFonts w:eastAsia="仿宋" w:cs="仿宋" w:hint="eastAsia"/>
                <w:sz w:val="28"/>
                <w:szCs w:val="28"/>
              </w:rPr>
              <w:footnoteReference w:id="2"/>
            </w:r>
          </w:p>
        </w:tc>
        <w:tc>
          <w:tcPr>
            <w:tcW w:w="3986"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（行业大类代码</w:t>
            </w:r>
            <w:r>
              <w:rPr>
                <w:rFonts w:eastAsia="仿宋" w:cs="仿宋" w:hint="eastAsia"/>
                <w:sz w:val="28"/>
                <w:szCs w:val="28"/>
              </w:rPr>
              <w:t>+</w:t>
            </w:r>
            <w:r>
              <w:rPr>
                <w:rFonts w:eastAsia="仿宋" w:cs="仿宋" w:hint="eastAsia"/>
                <w:sz w:val="28"/>
                <w:szCs w:val="28"/>
              </w:rPr>
              <w:t>名称）</w:t>
            </w:r>
          </w:p>
        </w:tc>
        <w:tc>
          <w:tcPr>
            <w:tcW w:w="4084"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（行业中类代码</w:t>
            </w:r>
            <w:r>
              <w:rPr>
                <w:rFonts w:eastAsia="仿宋" w:cs="仿宋" w:hint="eastAsia"/>
                <w:sz w:val="28"/>
                <w:szCs w:val="28"/>
              </w:rPr>
              <w:t>+</w:t>
            </w:r>
            <w:r>
              <w:rPr>
                <w:rFonts w:eastAsia="仿宋" w:cs="仿宋" w:hint="eastAsia"/>
                <w:sz w:val="28"/>
                <w:szCs w:val="28"/>
              </w:rPr>
              <w:t>名称）</w:t>
            </w:r>
          </w:p>
        </w:tc>
      </w:tr>
      <w:tr w:rsidR="00C339F3" w:rsidTr="005B348E">
        <w:trPr>
          <w:trHeight w:val="20"/>
          <w:jc w:val="center"/>
        </w:trPr>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单位地址</w:t>
            </w:r>
          </w:p>
        </w:tc>
        <w:tc>
          <w:tcPr>
            <w:tcW w:w="8070" w:type="dxa"/>
            <w:gridSpan w:val="13"/>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adjustRightInd w:val="0"/>
              <w:snapToGrid w:val="0"/>
              <w:spacing w:line="360" w:lineRule="exact"/>
              <w:rPr>
                <w:rFonts w:eastAsia="仿宋" w:cs="仿宋" w:hint="eastAsia"/>
                <w:sz w:val="28"/>
                <w:szCs w:val="28"/>
              </w:rPr>
            </w:pPr>
          </w:p>
        </w:tc>
      </w:tr>
      <w:tr w:rsidR="00C339F3" w:rsidTr="005B348E">
        <w:trPr>
          <w:trHeight w:val="20"/>
          <w:jc w:val="center"/>
        </w:trPr>
        <w:tc>
          <w:tcPr>
            <w:tcW w:w="151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法人代表</w:t>
            </w:r>
            <w:r>
              <w:rPr>
                <w:rFonts w:eastAsia="仿宋" w:cs="仿宋" w:hint="eastAsia"/>
                <w:sz w:val="28"/>
                <w:szCs w:val="28"/>
              </w:rPr>
              <w:t>/</w:t>
            </w:r>
          </w:p>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负责人</w:t>
            </w:r>
          </w:p>
        </w:tc>
        <w:tc>
          <w:tcPr>
            <w:tcW w:w="1437"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姓名</w:t>
            </w:r>
          </w:p>
        </w:tc>
        <w:tc>
          <w:tcPr>
            <w:tcW w:w="18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186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手机</w:t>
            </w:r>
          </w:p>
        </w:tc>
        <w:tc>
          <w:tcPr>
            <w:tcW w:w="2942"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r>
      <w:tr w:rsidR="00C339F3" w:rsidTr="005B348E">
        <w:trPr>
          <w:trHeight w:val="20"/>
          <w:jc w:val="center"/>
        </w:trPr>
        <w:tc>
          <w:tcPr>
            <w:tcW w:w="1511" w:type="dxa"/>
            <w:vMerge/>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p>
        </w:tc>
        <w:tc>
          <w:tcPr>
            <w:tcW w:w="1437"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职务</w:t>
            </w:r>
          </w:p>
        </w:tc>
        <w:tc>
          <w:tcPr>
            <w:tcW w:w="18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186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E-mail</w:t>
            </w:r>
          </w:p>
        </w:tc>
        <w:tc>
          <w:tcPr>
            <w:tcW w:w="2942"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r>
      <w:tr w:rsidR="00C339F3" w:rsidTr="005B348E">
        <w:trPr>
          <w:trHeight w:val="20"/>
          <w:jc w:val="center"/>
        </w:trPr>
        <w:tc>
          <w:tcPr>
            <w:tcW w:w="151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联系人</w:t>
            </w:r>
          </w:p>
        </w:tc>
        <w:tc>
          <w:tcPr>
            <w:tcW w:w="1437"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姓名</w:t>
            </w:r>
          </w:p>
        </w:tc>
        <w:tc>
          <w:tcPr>
            <w:tcW w:w="18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186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手机</w:t>
            </w:r>
          </w:p>
        </w:tc>
        <w:tc>
          <w:tcPr>
            <w:tcW w:w="2942"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r>
      <w:tr w:rsidR="00C339F3" w:rsidTr="005B348E">
        <w:trPr>
          <w:trHeight w:val="20"/>
          <w:jc w:val="center"/>
        </w:trPr>
        <w:tc>
          <w:tcPr>
            <w:tcW w:w="1511" w:type="dxa"/>
            <w:vMerge/>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1437"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职务</w:t>
            </w:r>
          </w:p>
        </w:tc>
        <w:tc>
          <w:tcPr>
            <w:tcW w:w="18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186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E-mail</w:t>
            </w:r>
          </w:p>
        </w:tc>
        <w:tc>
          <w:tcPr>
            <w:tcW w:w="2942"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r>
      <w:tr w:rsidR="00C339F3" w:rsidTr="005B348E">
        <w:trPr>
          <w:trHeight w:val="20"/>
          <w:jc w:val="center"/>
        </w:trPr>
        <w:tc>
          <w:tcPr>
            <w:tcW w:w="29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近三年主要经济指标</w:t>
            </w:r>
          </w:p>
        </w:tc>
        <w:tc>
          <w:tcPr>
            <w:tcW w:w="18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2020</w:t>
            </w:r>
            <w:r>
              <w:rPr>
                <w:rFonts w:eastAsia="仿宋" w:cs="仿宋" w:hint="eastAsia"/>
                <w:sz w:val="28"/>
                <w:szCs w:val="28"/>
              </w:rPr>
              <w:t>年</w:t>
            </w:r>
          </w:p>
        </w:tc>
        <w:tc>
          <w:tcPr>
            <w:tcW w:w="2287"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2021</w:t>
            </w:r>
            <w:r>
              <w:rPr>
                <w:rFonts w:eastAsia="仿宋" w:cs="仿宋" w:hint="eastAsia"/>
                <w:sz w:val="28"/>
                <w:szCs w:val="28"/>
              </w:rPr>
              <w:t>年</w:t>
            </w:r>
          </w:p>
        </w:tc>
        <w:tc>
          <w:tcPr>
            <w:tcW w:w="2516"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2022</w:t>
            </w:r>
            <w:r>
              <w:rPr>
                <w:rFonts w:eastAsia="仿宋" w:cs="仿宋" w:hint="eastAsia"/>
                <w:sz w:val="28"/>
                <w:szCs w:val="28"/>
              </w:rPr>
              <w:t>年</w:t>
            </w:r>
          </w:p>
        </w:tc>
      </w:tr>
      <w:tr w:rsidR="00C339F3" w:rsidTr="005B348E">
        <w:trPr>
          <w:trHeight w:val="20"/>
          <w:jc w:val="center"/>
        </w:trPr>
        <w:tc>
          <w:tcPr>
            <w:tcW w:w="29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总资产（万元）</w:t>
            </w:r>
          </w:p>
        </w:tc>
        <w:tc>
          <w:tcPr>
            <w:tcW w:w="18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2287"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2516"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r>
      <w:tr w:rsidR="00C339F3" w:rsidTr="005B348E">
        <w:trPr>
          <w:trHeight w:val="20"/>
          <w:jc w:val="center"/>
        </w:trPr>
        <w:tc>
          <w:tcPr>
            <w:tcW w:w="29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负债率（</w:t>
            </w:r>
            <w:r>
              <w:rPr>
                <w:rFonts w:eastAsia="仿宋" w:cs="仿宋" w:hint="eastAsia"/>
                <w:sz w:val="28"/>
                <w:szCs w:val="28"/>
              </w:rPr>
              <w:t>%</w:t>
            </w:r>
            <w:r>
              <w:rPr>
                <w:rFonts w:eastAsia="仿宋" w:cs="仿宋" w:hint="eastAsia"/>
                <w:sz w:val="28"/>
                <w:szCs w:val="28"/>
              </w:rPr>
              <w:t>）</w:t>
            </w:r>
          </w:p>
        </w:tc>
        <w:tc>
          <w:tcPr>
            <w:tcW w:w="18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2287"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2516"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r>
      <w:tr w:rsidR="00C339F3" w:rsidTr="005B348E">
        <w:trPr>
          <w:trHeight w:val="20"/>
          <w:jc w:val="center"/>
        </w:trPr>
        <w:tc>
          <w:tcPr>
            <w:tcW w:w="29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主营业务收入（万元）</w:t>
            </w:r>
          </w:p>
        </w:tc>
        <w:tc>
          <w:tcPr>
            <w:tcW w:w="18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2287"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2516"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r>
      <w:tr w:rsidR="00C339F3" w:rsidTr="005B348E">
        <w:trPr>
          <w:trHeight w:val="20"/>
          <w:jc w:val="center"/>
        </w:trPr>
        <w:tc>
          <w:tcPr>
            <w:tcW w:w="29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上缴税金（万元）</w:t>
            </w:r>
          </w:p>
        </w:tc>
        <w:tc>
          <w:tcPr>
            <w:tcW w:w="18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2287"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2516"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r>
      <w:tr w:rsidR="00C339F3" w:rsidTr="005B348E">
        <w:trPr>
          <w:trHeight w:val="20"/>
          <w:jc w:val="center"/>
        </w:trPr>
        <w:tc>
          <w:tcPr>
            <w:tcW w:w="294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实现利润（万元）</w:t>
            </w:r>
          </w:p>
        </w:tc>
        <w:tc>
          <w:tcPr>
            <w:tcW w:w="18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2287"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c>
          <w:tcPr>
            <w:tcW w:w="2516"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p>
        </w:tc>
      </w:tr>
      <w:tr w:rsidR="00C339F3" w:rsidTr="005B348E">
        <w:trPr>
          <w:trHeight w:val="20"/>
          <w:jc w:val="center"/>
        </w:trPr>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相关荣誉</w:t>
            </w:r>
          </w:p>
        </w:tc>
        <w:tc>
          <w:tcPr>
            <w:tcW w:w="8070" w:type="dxa"/>
            <w:gridSpan w:val="13"/>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tabs>
                <w:tab w:val="left" w:pos="6495"/>
              </w:tabs>
              <w:snapToGrid w:val="0"/>
              <w:spacing w:line="360" w:lineRule="exact"/>
              <w:rPr>
                <w:rFonts w:eastAsia="仿宋" w:cs="仿宋" w:hint="eastAsia"/>
                <w:sz w:val="28"/>
                <w:szCs w:val="28"/>
              </w:rPr>
            </w:pPr>
            <w:r>
              <w:rPr>
                <w:rFonts w:eastAsia="仿宋" w:cs="仿宋" w:hint="eastAsia"/>
                <w:sz w:val="28"/>
                <w:szCs w:val="28"/>
              </w:rPr>
              <w:t>□国家智能制造试点示范企业</w:t>
            </w:r>
            <w:r>
              <w:rPr>
                <w:rFonts w:eastAsia="仿宋" w:cs="仿宋" w:hint="eastAsia"/>
                <w:sz w:val="28"/>
                <w:szCs w:val="28"/>
              </w:rPr>
              <w:t xml:space="preserve">     </w:t>
            </w:r>
            <w:r>
              <w:rPr>
                <w:rFonts w:eastAsia="仿宋" w:cs="仿宋" w:hint="eastAsia"/>
                <w:sz w:val="28"/>
                <w:szCs w:val="28"/>
              </w:rPr>
              <w:t>□国家智能制造示范工厂</w:t>
            </w:r>
          </w:p>
          <w:p w:rsidR="00C339F3" w:rsidRDefault="00C339F3" w:rsidP="005B348E">
            <w:pPr>
              <w:tabs>
                <w:tab w:val="left" w:pos="6495"/>
              </w:tabs>
              <w:snapToGrid w:val="0"/>
              <w:spacing w:line="360" w:lineRule="exact"/>
              <w:rPr>
                <w:rFonts w:eastAsia="仿宋" w:cs="仿宋" w:hint="eastAsia"/>
                <w:sz w:val="28"/>
                <w:szCs w:val="28"/>
              </w:rPr>
            </w:pPr>
            <w:r>
              <w:rPr>
                <w:rFonts w:eastAsia="仿宋" w:cs="仿宋" w:hint="eastAsia"/>
                <w:sz w:val="28"/>
                <w:szCs w:val="28"/>
              </w:rPr>
              <w:t>□国家智能制造综合标准化与新模式应用项目承担企业</w:t>
            </w:r>
          </w:p>
          <w:p w:rsidR="00C339F3" w:rsidRDefault="00C339F3" w:rsidP="005B348E">
            <w:pPr>
              <w:tabs>
                <w:tab w:val="left" w:pos="6495"/>
              </w:tabs>
              <w:snapToGrid w:val="0"/>
              <w:spacing w:line="360" w:lineRule="exact"/>
              <w:rPr>
                <w:rFonts w:eastAsia="仿宋" w:cs="仿宋" w:hint="eastAsia"/>
                <w:sz w:val="28"/>
                <w:szCs w:val="28"/>
              </w:rPr>
            </w:pPr>
            <w:r>
              <w:rPr>
                <w:rFonts w:eastAsia="仿宋" w:cs="仿宋" w:hint="eastAsia"/>
                <w:sz w:val="28"/>
                <w:szCs w:val="28"/>
              </w:rPr>
              <w:t>□湖南省智能制造示范企业</w:t>
            </w:r>
            <w:r>
              <w:rPr>
                <w:rFonts w:eastAsia="仿宋" w:cs="仿宋" w:hint="eastAsia"/>
                <w:sz w:val="28"/>
                <w:szCs w:val="28"/>
              </w:rPr>
              <w:t xml:space="preserve"> </w:t>
            </w:r>
            <w:r>
              <w:rPr>
                <w:rFonts w:eastAsia="仿宋" w:cs="仿宋" w:hint="eastAsia"/>
                <w:sz w:val="28"/>
                <w:szCs w:val="28"/>
              </w:rPr>
              <w:t>□湖南省智能制造示范（标杆）车间</w:t>
            </w:r>
          </w:p>
          <w:p w:rsidR="00C339F3" w:rsidRDefault="00C339F3" w:rsidP="005B348E">
            <w:pPr>
              <w:tabs>
                <w:tab w:val="left" w:pos="6495"/>
              </w:tabs>
              <w:snapToGrid w:val="0"/>
              <w:spacing w:line="360" w:lineRule="exact"/>
              <w:rPr>
                <w:rFonts w:eastAsia="仿宋" w:cs="仿宋" w:hint="eastAsia"/>
                <w:sz w:val="28"/>
                <w:szCs w:val="28"/>
              </w:rPr>
            </w:pPr>
            <w:r>
              <w:rPr>
                <w:rFonts w:eastAsia="仿宋" w:cs="仿宋" w:hint="eastAsia"/>
                <w:sz w:val="28"/>
                <w:szCs w:val="28"/>
              </w:rPr>
              <w:t>□国家两化融合贯标通过评定企业</w:t>
            </w:r>
          </w:p>
          <w:p w:rsidR="00C339F3" w:rsidRDefault="00C339F3" w:rsidP="005B348E">
            <w:pPr>
              <w:tabs>
                <w:tab w:val="left" w:pos="6495"/>
              </w:tabs>
              <w:snapToGrid w:val="0"/>
              <w:spacing w:line="360" w:lineRule="exact"/>
              <w:rPr>
                <w:rFonts w:eastAsia="仿宋" w:cs="仿宋" w:hint="eastAsia"/>
                <w:sz w:val="28"/>
                <w:szCs w:val="28"/>
              </w:rPr>
            </w:pPr>
            <w:r>
              <w:rPr>
                <w:rFonts w:eastAsia="仿宋" w:cs="仿宋" w:hint="eastAsia"/>
                <w:sz w:val="28"/>
                <w:szCs w:val="28"/>
              </w:rPr>
              <w:t>□国家智能制造能力成熟度通过评定企业（等级：</w:t>
            </w:r>
            <w:r>
              <w:rPr>
                <w:rFonts w:eastAsia="仿宋" w:cs="仿宋" w:hint="eastAsia"/>
                <w:sz w:val="28"/>
                <w:szCs w:val="28"/>
              </w:rPr>
              <w:t xml:space="preserve">    </w:t>
            </w:r>
            <w:r>
              <w:rPr>
                <w:rFonts w:eastAsia="仿宋" w:cs="仿宋" w:hint="eastAsia"/>
                <w:sz w:val="28"/>
                <w:szCs w:val="28"/>
              </w:rPr>
              <w:t>级）</w:t>
            </w:r>
          </w:p>
          <w:p w:rsidR="00C339F3" w:rsidRDefault="00C339F3" w:rsidP="005B348E">
            <w:pPr>
              <w:tabs>
                <w:tab w:val="left" w:pos="6495"/>
              </w:tabs>
              <w:snapToGrid w:val="0"/>
              <w:spacing w:line="360" w:lineRule="exact"/>
              <w:rPr>
                <w:rFonts w:eastAsia="仿宋" w:cs="仿宋" w:hint="eastAsia"/>
                <w:sz w:val="28"/>
                <w:szCs w:val="28"/>
              </w:rPr>
            </w:pPr>
            <w:r>
              <w:rPr>
                <w:rFonts w:eastAsia="仿宋" w:cs="仿宋" w:hint="eastAsia"/>
                <w:sz w:val="28"/>
                <w:szCs w:val="28"/>
              </w:rPr>
              <w:t>□其他（请注明）</w:t>
            </w:r>
          </w:p>
        </w:tc>
      </w:tr>
      <w:tr w:rsidR="00C339F3" w:rsidTr="005B348E">
        <w:trPr>
          <w:trHeight w:val="20"/>
          <w:jc w:val="center"/>
        </w:trPr>
        <w:tc>
          <w:tcPr>
            <w:tcW w:w="9581" w:type="dxa"/>
            <w:gridSpan w:val="14"/>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企业近三年是否发生过重大安全生产事故、重大环境事故</w:t>
            </w:r>
            <w:r>
              <w:rPr>
                <w:rFonts w:eastAsia="仿宋" w:cs="仿宋" w:hint="eastAsia"/>
                <w:sz w:val="28"/>
                <w:szCs w:val="28"/>
              </w:rPr>
              <w:t xml:space="preserve">     </w:t>
            </w:r>
            <w:r>
              <w:rPr>
                <w:rFonts w:eastAsia="仿宋" w:cs="仿宋" w:hint="eastAsia"/>
                <w:sz w:val="28"/>
                <w:szCs w:val="28"/>
              </w:rPr>
              <w:t>□是</w:t>
            </w:r>
            <w:r>
              <w:rPr>
                <w:rFonts w:eastAsia="仿宋" w:cs="仿宋" w:hint="eastAsia"/>
                <w:sz w:val="28"/>
                <w:szCs w:val="28"/>
              </w:rPr>
              <w:t xml:space="preserve">   </w:t>
            </w:r>
            <w:r>
              <w:rPr>
                <w:rFonts w:eastAsia="仿宋" w:cs="仿宋" w:hint="eastAsia"/>
                <w:sz w:val="28"/>
                <w:szCs w:val="28"/>
              </w:rPr>
              <w:t>□否</w:t>
            </w:r>
          </w:p>
        </w:tc>
      </w:tr>
      <w:tr w:rsidR="00C339F3" w:rsidTr="005B348E">
        <w:trPr>
          <w:trHeight w:val="20"/>
          <w:jc w:val="center"/>
        </w:trPr>
        <w:tc>
          <w:tcPr>
            <w:tcW w:w="151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r>
              <w:rPr>
                <w:rFonts w:eastAsia="仿宋" w:cs="仿宋" w:hint="eastAsia"/>
                <w:sz w:val="28"/>
                <w:szCs w:val="28"/>
              </w:rPr>
              <w:t>智能制造相关技术人员</w:t>
            </w:r>
          </w:p>
        </w:tc>
        <w:tc>
          <w:tcPr>
            <w:tcW w:w="18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r>
              <w:rPr>
                <w:rFonts w:eastAsia="仿宋" w:cs="仿宋" w:hint="eastAsia"/>
                <w:sz w:val="28"/>
                <w:szCs w:val="28"/>
              </w:rPr>
              <w:t>总</w:t>
            </w:r>
            <w:r>
              <w:rPr>
                <w:rFonts w:eastAsia="仿宋" w:cs="仿宋" w:hint="eastAsia"/>
                <w:sz w:val="28"/>
                <w:szCs w:val="28"/>
              </w:rPr>
              <w:t xml:space="preserve">  </w:t>
            </w:r>
            <w:r>
              <w:rPr>
                <w:rFonts w:eastAsia="仿宋" w:cs="仿宋" w:hint="eastAsia"/>
                <w:sz w:val="28"/>
                <w:szCs w:val="28"/>
              </w:rPr>
              <w:t>数</w:t>
            </w:r>
          </w:p>
        </w:tc>
        <w:tc>
          <w:tcPr>
            <w:tcW w:w="6210" w:type="dxa"/>
            <w:gridSpan w:val="11"/>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right"/>
              <w:rPr>
                <w:rFonts w:eastAsia="仿宋" w:cs="仿宋" w:hint="eastAsia"/>
                <w:sz w:val="28"/>
                <w:szCs w:val="28"/>
              </w:rPr>
            </w:pPr>
            <w:r>
              <w:rPr>
                <w:rFonts w:eastAsia="仿宋" w:cs="仿宋" w:hint="eastAsia"/>
                <w:sz w:val="28"/>
                <w:szCs w:val="28"/>
              </w:rPr>
              <w:t>人</w:t>
            </w:r>
          </w:p>
        </w:tc>
      </w:tr>
      <w:tr w:rsidR="00C339F3" w:rsidTr="005B348E">
        <w:trPr>
          <w:trHeight w:val="20"/>
          <w:jc w:val="center"/>
        </w:trPr>
        <w:tc>
          <w:tcPr>
            <w:tcW w:w="1511" w:type="dxa"/>
            <w:vMerge/>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p>
        </w:tc>
        <w:tc>
          <w:tcPr>
            <w:tcW w:w="18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r>
              <w:rPr>
                <w:rFonts w:eastAsia="仿宋" w:cs="仿宋" w:hint="eastAsia"/>
                <w:sz w:val="28"/>
                <w:szCs w:val="28"/>
              </w:rPr>
              <w:t>高级职称</w:t>
            </w:r>
          </w:p>
        </w:tc>
        <w:tc>
          <w:tcPr>
            <w:tcW w:w="186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right"/>
              <w:rPr>
                <w:rFonts w:eastAsia="仿宋" w:cs="仿宋" w:hint="eastAsia"/>
                <w:sz w:val="28"/>
                <w:szCs w:val="28"/>
              </w:rPr>
            </w:pPr>
            <w:r>
              <w:rPr>
                <w:rFonts w:eastAsia="仿宋" w:cs="仿宋" w:hint="eastAsia"/>
                <w:sz w:val="28"/>
                <w:szCs w:val="28"/>
              </w:rPr>
              <w:t>人</w:t>
            </w:r>
          </w:p>
        </w:tc>
        <w:tc>
          <w:tcPr>
            <w:tcW w:w="208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中级职称</w:t>
            </w:r>
          </w:p>
        </w:tc>
        <w:tc>
          <w:tcPr>
            <w:tcW w:w="225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right"/>
              <w:rPr>
                <w:rFonts w:eastAsia="仿宋" w:cs="仿宋" w:hint="eastAsia"/>
                <w:sz w:val="28"/>
                <w:szCs w:val="28"/>
              </w:rPr>
            </w:pPr>
            <w:r>
              <w:rPr>
                <w:rFonts w:eastAsia="仿宋" w:cs="仿宋" w:hint="eastAsia"/>
                <w:sz w:val="28"/>
                <w:szCs w:val="28"/>
              </w:rPr>
              <w:t>人</w:t>
            </w:r>
          </w:p>
        </w:tc>
      </w:tr>
      <w:tr w:rsidR="00C339F3" w:rsidTr="005B348E">
        <w:trPr>
          <w:trHeight w:val="20"/>
          <w:jc w:val="center"/>
        </w:trPr>
        <w:tc>
          <w:tcPr>
            <w:tcW w:w="1511" w:type="dxa"/>
            <w:vMerge/>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p>
        </w:tc>
        <w:tc>
          <w:tcPr>
            <w:tcW w:w="18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r>
              <w:rPr>
                <w:rFonts w:eastAsia="仿宋" w:cs="仿宋" w:hint="eastAsia"/>
                <w:sz w:val="28"/>
                <w:szCs w:val="28"/>
              </w:rPr>
              <w:t>初级职称</w:t>
            </w:r>
          </w:p>
        </w:tc>
        <w:tc>
          <w:tcPr>
            <w:tcW w:w="186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right"/>
              <w:rPr>
                <w:rFonts w:eastAsia="仿宋" w:cs="仿宋" w:hint="eastAsia"/>
                <w:sz w:val="28"/>
                <w:szCs w:val="28"/>
              </w:rPr>
            </w:pPr>
            <w:r>
              <w:rPr>
                <w:rFonts w:eastAsia="仿宋" w:cs="仿宋" w:hint="eastAsia"/>
                <w:sz w:val="28"/>
                <w:szCs w:val="28"/>
              </w:rPr>
              <w:t>人</w:t>
            </w:r>
          </w:p>
        </w:tc>
        <w:tc>
          <w:tcPr>
            <w:tcW w:w="208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其他人员</w:t>
            </w:r>
          </w:p>
        </w:tc>
        <w:tc>
          <w:tcPr>
            <w:tcW w:w="225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right"/>
              <w:rPr>
                <w:rFonts w:eastAsia="仿宋" w:cs="仿宋" w:hint="eastAsia"/>
                <w:sz w:val="28"/>
                <w:szCs w:val="28"/>
              </w:rPr>
            </w:pPr>
            <w:r>
              <w:rPr>
                <w:rFonts w:eastAsia="仿宋" w:cs="仿宋" w:hint="eastAsia"/>
                <w:sz w:val="28"/>
                <w:szCs w:val="28"/>
              </w:rPr>
              <w:t>人</w:t>
            </w:r>
          </w:p>
        </w:tc>
      </w:tr>
      <w:tr w:rsidR="00C339F3" w:rsidTr="005B348E">
        <w:trPr>
          <w:trHeight w:val="1334"/>
          <w:jc w:val="center"/>
        </w:trPr>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企</w:t>
            </w:r>
          </w:p>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业</w:t>
            </w:r>
          </w:p>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简</w:t>
            </w:r>
          </w:p>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介</w:t>
            </w:r>
          </w:p>
        </w:tc>
        <w:tc>
          <w:tcPr>
            <w:tcW w:w="8070" w:type="dxa"/>
            <w:gridSpan w:val="13"/>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（发展历程、主营业务、市场销售等方面基本情况，</w:t>
            </w:r>
            <w:r>
              <w:rPr>
                <w:rFonts w:eastAsia="仿宋" w:cs="仿宋" w:hint="eastAsia"/>
                <w:sz w:val="28"/>
                <w:szCs w:val="28"/>
              </w:rPr>
              <w:t>500</w:t>
            </w:r>
            <w:r>
              <w:rPr>
                <w:rFonts w:eastAsia="仿宋" w:cs="仿宋" w:hint="eastAsia"/>
                <w:sz w:val="28"/>
                <w:szCs w:val="28"/>
              </w:rPr>
              <w:t>字以内）</w:t>
            </w:r>
          </w:p>
          <w:p w:rsidR="00C339F3" w:rsidRDefault="00C339F3" w:rsidP="005B348E">
            <w:pPr>
              <w:snapToGrid w:val="0"/>
              <w:spacing w:line="360" w:lineRule="exact"/>
              <w:rPr>
                <w:rFonts w:eastAsia="仿宋" w:cs="仿宋" w:hint="eastAsia"/>
                <w:sz w:val="28"/>
                <w:szCs w:val="28"/>
              </w:rPr>
            </w:pPr>
          </w:p>
          <w:p w:rsidR="00C339F3" w:rsidRDefault="00C339F3" w:rsidP="005B348E">
            <w:pPr>
              <w:snapToGrid w:val="0"/>
              <w:spacing w:line="360" w:lineRule="exact"/>
              <w:rPr>
                <w:rFonts w:eastAsia="仿宋" w:cs="仿宋" w:hint="eastAsia"/>
                <w:sz w:val="28"/>
                <w:szCs w:val="28"/>
              </w:rPr>
            </w:pPr>
          </w:p>
        </w:tc>
      </w:tr>
      <w:tr w:rsidR="00C339F3" w:rsidTr="005B348E">
        <w:trPr>
          <w:trHeight w:val="510"/>
          <w:jc w:val="center"/>
        </w:trPr>
        <w:tc>
          <w:tcPr>
            <w:tcW w:w="9581" w:type="dxa"/>
            <w:gridSpan w:val="14"/>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r>
              <w:rPr>
                <w:rFonts w:eastAsia="楷体" w:cs="楷体" w:hint="eastAsia"/>
                <w:sz w:val="28"/>
                <w:szCs w:val="28"/>
              </w:rPr>
              <w:t>（二）智能制造情况</w:t>
            </w:r>
          </w:p>
        </w:tc>
      </w:tr>
      <w:tr w:rsidR="00C339F3" w:rsidTr="005B348E">
        <w:trPr>
          <w:trHeight w:val="20"/>
          <w:jc w:val="center"/>
        </w:trPr>
        <w:tc>
          <w:tcPr>
            <w:tcW w:w="54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企业实施智能制造的总投入（万元）</w:t>
            </w:r>
          </w:p>
        </w:tc>
        <w:tc>
          <w:tcPr>
            <w:tcW w:w="4143"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p>
        </w:tc>
      </w:tr>
      <w:tr w:rsidR="00C339F3" w:rsidTr="005B348E">
        <w:trPr>
          <w:trHeight w:val="20"/>
          <w:jc w:val="center"/>
        </w:trPr>
        <w:tc>
          <w:tcPr>
            <w:tcW w:w="54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lastRenderedPageBreak/>
              <w:t>企业近</w:t>
            </w:r>
            <w:r>
              <w:rPr>
                <w:rFonts w:eastAsia="仿宋" w:cs="仿宋" w:hint="eastAsia"/>
                <w:sz w:val="28"/>
                <w:szCs w:val="28"/>
              </w:rPr>
              <w:t>3</w:t>
            </w:r>
            <w:r>
              <w:rPr>
                <w:rFonts w:eastAsia="仿宋" w:cs="仿宋" w:hint="eastAsia"/>
                <w:sz w:val="28"/>
                <w:szCs w:val="28"/>
              </w:rPr>
              <w:t>年实施智能制造的总投入（万元）</w:t>
            </w:r>
          </w:p>
        </w:tc>
        <w:tc>
          <w:tcPr>
            <w:tcW w:w="4143"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p>
        </w:tc>
      </w:tr>
      <w:tr w:rsidR="00C339F3" w:rsidTr="005B348E">
        <w:trPr>
          <w:trHeight w:val="20"/>
          <w:jc w:val="center"/>
        </w:trPr>
        <w:tc>
          <w:tcPr>
            <w:tcW w:w="54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智能制造车间名称</w:t>
            </w:r>
            <w:r>
              <w:rPr>
                <w:rStyle w:val="a6"/>
                <w:rFonts w:eastAsia="仿宋" w:cs="仿宋" w:hint="eastAsia"/>
                <w:sz w:val="28"/>
                <w:szCs w:val="28"/>
              </w:rPr>
              <w:footnoteReference w:id="3"/>
            </w:r>
          </w:p>
        </w:tc>
        <w:tc>
          <w:tcPr>
            <w:tcW w:w="4143"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p>
        </w:tc>
      </w:tr>
      <w:tr w:rsidR="00C339F3" w:rsidTr="005B348E">
        <w:trPr>
          <w:trHeight w:val="20"/>
          <w:jc w:val="center"/>
        </w:trPr>
        <w:tc>
          <w:tcPr>
            <w:tcW w:w="54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车间实施智能制造的总投入（万元）</w:t>
            </w:r>
          </w:p>
        </w:tc>
        <w:tc>
          <w:tcPr>
            <w:tcW w:w="4143"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p>
        </w:tc>
      </w:tr>
      <w:tr w:rsidR="00C339F3" w:rsidTr="005B348E">
        <w:trPr>
          <w:trHeight w:val="20"/>
          <w:jc w:val="center"/>
        </w:trPr>
        <w:tc>
          <w:tcPr>
            <w:tcW w:w="54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车间近</w:t>
            </w:r>
            <w:r>
              <w:rPr>
                <w:rFonts w:eastAsia="仿宋" w:cs="仿宋" w:hint="eastAsia"/>
                <w:sz w:val="28"/>
                <w:szCs w:val="28"/>
              </w:rPr>
              <w:t>3</w:t>
            </w:r>
            <w:r>
              <w:rPr>
                <w:rFonts w:eastAsia="仿宋" w:cs="仿宋" w:hint="eastAsia"/>
                <w:sz w:val="28"/>
                <w:szCs w:val="28"/>
              </w:rPr>
              <w:t>年实施智能制造的总投入（万元）</w:t>
            </w:r>
          </w:p>
        </w:tc>
        <w:tc>
          <w:tcPr>
            <w:tcW w:w="4143"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p>
        </w:tc>
      </w:tr>
      <w:tr w:rsidR="00C339F3" w:rsidTr="005B348E">
        <w:trPr>
          <w:trHeight w:val="20"/>
          <w:jc w:val="center"/>
        </w:trPr>
        <w:tc>
          <w:tcPr>
            <w:tcW w:w="151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其中</w:t>
            </w:r>
            <w:r>
              <w:rPr>
                <w:rStyle w:val="a6"/>
                <w:rFonts w:eastAsia="仿宋" w:cs="仿宋" w:hint="eastAsia"/>
                <w:sz w:val="28"/>
                <w:szCs w:val="28"/>
              </w:rPr>
              <w:footnoteReference w:id="4"/>
            </w:r>
            <w:r>
              <w:rPr>
                <w:rFonts w:eastAsia="仿宋" w:cs="仿宋" w:hint="eastAsia"/>
                <w:sz w:val="28"/>
                <w:szCs w:val="28"/>
              </w:rPr>
              <w:t>：</w:t>
            </w:r>
          </w:p>
        </w:tc>
        <w:tc>
          <w:tcPr>
            <w:tcW w:w="3927"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设备费（万元）</w:t>
            </w:r>
          </w:p>
        </w:tc>
        <w:tc>
          <w:tcPr>
            <w:tcW w:w="85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p>
        </w:tc>
        <w:tc>
          <w:tcPr>
            <w:tcW w:w="267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工业软件费（万元）</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p>
        </w:tc>
      </w:tr>
      <w:tr w:rsidR="00C339F3" w:rsidTr="005B348E">
        <w:trPr>
          <w:trHeight w:val="20"/>
          <w:jc w:val="center"/>
        </w:trPr>
        <w:tc>
          <w:tcPr>
            <w:tcW w:w="1511" w:type="dxa"/>
            <w:vMerge/>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p>
        </w:tc>
        <w:tc>
          <w:tcPr>
            <w:tcW w:w="3927"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测试验证和项目咨询费（万元）</w:t>
            </w:r>
          </w:p>
        </w:tc>
        <w:tc>
          <w:tcPr>
            <w:tcW w:w="85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p>
        </w:tc>
        <w:tc>
          <w:tcPr>
            <w:tcW w:w="267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人员费用（万元）</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p>
        </w:tc>
      </w:tr>
      <w:tr w:rsidR="00C339F3" w:rsidTr="005B348E">
        <w:trPr>
          <w:trHeight w:val="20"/>
          <w:jc w:val="center"/>
        </w:trPr>
        <w:tc>
          <w:tcPr>
            <w:tcW w:w="54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其中：国产智能制造软、硬件投资占比</w:t>
            </w:r>
          </w:p>
        </w:tc>
        <w:tc>
          <w:tcPr>
            <w:tcW w:w="4143"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ind w:firstLineChars="800" w:firstLine="2240"/>
              <w:jc w:val="right"/>
              <w:rPr>
                <w:rFonts w:eastAsia="仿宋" w:cs="仿宋" w:hint="eastAsia"/>
                <w:sz w:val="28"/>
                <w:szCs w:val="28"/>
              </w:rPr>
            </w:pPr>
            <w:r>
              <w:rPr>
                <w:rFonts w:eastAsia="仿宋" w:cs="仿宋" w:hint="eastAsia"/>
                <w:sz w:val="28"/>
                <w:szCs w:val="28"/>
              </w:rPr>
              <w:t>%</w:t>
            </w:r>
          </w:p>
        </w:tc>
      </w:tr>
      <w:tr w:rsidR="00C339F3" w:rsidTr="005B348E">
        <w:trPr>
          <w:trHeight w:val="20"/>
          <w:jc w:val="center"/>
        </w:trPr>
        <w:tc>
          <w:tcPr>
            <w:tcW w:w="5438"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其中：省产智能制造软、硬件投资占比</w:t>
            </w:r>
          </w:p>
        </w:tc>
        <w:tc>
          <w:tcPr>
            <w:tcW w:w="4143"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ind w:firstLineChars="800" w:firstLine="2240"/>
              <w:jc w:val="right"/>
              <w:rPr>
                <w:rFonts w:eastAsia="仿宋" w:cs="仿宋" w:hint="eastAsia"/>
                <w:sz w:val="28"/>
                <w:szCs w:val="28"/>
              </w:rPr>
            </w:pPr>
            <w:r>
              <w:rPr>
                <w:rFonts w:eastAsia="仿宋" w:cs="仿宋" w:hint="eastAsia"/>
                <w:sz w:val="28"/>
                <w:szCs w:val="28"/>
              </w:rPr>
              <w:t>%</w:t>
            </w:r>
          </w:p>
        </w:tc>
      </w:tr>
      <w:tr w:rsidR="00C339F3" w:rsidTr="005B348E">
        <w:trPr>
          <w:trHeight w:val="328"/>
          <w:jc w:val="center"/>
        </w:trPr>
        <w:tc>
          <w:tcPr>
            <w:tcW w:w="1511" w:type="dxa"/>
            <w:vMerge w:val="restart"/>
            <w:tcBorders>
              <w:top w:val="single" w:sz="4" w:space="0" w:color="auto"/>
              <w:left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r>
              <w:rPr>
                <w:rFonts w:eastAsia="仿宋" w:cs="仿宋" w:hint="eastAsia"/>
                <w:sz w:val="28"/>
                <w:szCs w:val="28"/>
              </w:rPr>
              <w:t>实施智能制造涵盖的环节</w:t>
            </w:r>
            <w:r>
              <w:rPr>
                <w:rStyle w:val="a6"/>
                <w:rFonts w:eastAsia="仿宋" w:cs="仿宋" w:hint="eastAsia"/>
                <w:sz w:val="28"/>
                <w:szCs w:val="28"/>
              </w:rPr>
              <w:footnoteReference w:id="5"/>
            </w:r>
          </w:p>
        </w:tc>
        <w:tc>
          <w:tcPr>
            <w:tcW w:w="3927" w:type="dxa"/>
            <w:gridSpan w:val="5"/>
            <w:tcBorders>
              <w:top w:val="single" w:sz="4" w:space="0" w:color="auto"/>
              <w:left w:val="single" w:sz="4" w:space="0" w:color="auto"/>
              <w:bottom w:val="single" w:sz="4" w:space="0" w:color="auto"/>
              <w:right w:val="single" w:sz="4" w:space="0" w:color="auto"/>
              <w:tl2br w:val="nil"/>
              <w:tr2bl w:val="nil"/>
            </w:tcBorders>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1.</w:t>
            </w:r>
          </w:p>
        </w:tc>
        <w:tc>
          <w:tcPr>
            <w:tcW w:w="4143" w:type="dxa"/>
            <w:gridSpan w:val="8"/>
            <w:tcBorders>
              <w:top w:val="single" w:sz="4" w:space="0" w:color="auto"/>
              <w:left w:val="single" w:sz="4" w:space="0" w:color="auto"/>
              <w:bottom w:val="single" w:sz="4" w:space="0" w:color="auto"/>
              <w:right w:val="single" w:sz="4" w:space="0" w:color="auto"/>
              <w:tl2br w:val="nil"/>
              <w:tr2bl w:val="nil"/>
            </w:tcBorders>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2.</w:t>
            </w:r>
          </w:p>
        </w:tc>
      </w:tr>
      <w:tr w:rsidR="00C339F3" w:rsidTr="005B348E">
        <w:trPr>
          <w:trHeight w:val="282"/>
          <w:jc w:val="center"/>
        </w:trPr>
        <w:tc>
          <w:tcPr>
            <w:tcW w:w="1511" w:type="dxa"/>
            <w:vMerge/>
            <w:tcBorders>
              <w:left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p>
        </w:tc>
        <w:tc>
          <w:tcPr>
            <w:tcW w:w="3927" w:type="dxa"/>
            <w:gridSpan w:val="5"/>
            <w:tcBorders>
              <w:top w:val="single" w:sz="4" w:space="0" w:color="auto"/>
              <w:left w:val="single" w:sz="4" w:space="0" w:color="auto"/>
              <w:bottom w:val="single" w:sz="4" w:space="0" w:color="auto"/>
              <w:right w:val="single" w:sz="4" w:space="0" w:color="auto"/>
              <w:tl2br w:val="nil"/>
              <w:tr2bl w:val="nil"/>
            </w:tcBorders>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3.</w:t>
            </w:r>
          </w:p>
        </w:tc>
        <w:tc>
          <w:tcPr>
            <w:tcW w:w="4143" w:type="dxa"/>
            <w:gridSpan w:val="8"/>
            <w:tcBorders>
              <w:top w:val="single" w:sz="4" w:space="0" w:color="auto"/>
              <w:left w:val="single" w:sz="4" w:space="0" w:color="auto"/>
              <w:bottom w:val="single" w:sz="4" w:space="0" w:color="auto"/>
              <w:right w:val="single" w:sz="4" w:space="0" w:color="auto"/>
              <w:tl2br w:val="nil"/>
              <w:tr2bl w:val="nil"/>
            </w:tcBorders>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4.</w:t>
            </w:r>
          </w:p>
        </w:tc>
      </w:tr>
      <w:tr w:rsidR="00C339F3" w:rsidTr="005B348E">
        <w:trPr>
          <w:trHeight w:val="322"/>
          <w:jc w:val="center"/>
        </w:trPr>
        <w:tc>
          <w:tcPr>
            <w:tcW w:w="1511" w:type="dxa"/>
            <w:vMerge/>
            <w:tcBorders>
              <w:left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p>
        </w:tc>
        <w:tc>
          <w:tcPr>
            <w:tcW w:w="3927" w:type="dxa"/>
            <w:gridSpan w:val="5"/>
            <w:tcBorders>
              <w:top w:val="single" w:sz="4" w:space="0" w:color="auto"/>
              <w:left w:val="single" w:sz="4" w:space="0" w:color="auto"/>
              <w:bottom w:val="single" w:sz="4" w:space="0" w:color="auto"/>
              <w:right w:val="single" w:sz="4" w:space="0" w:color="auto"/>
              <w:tl2br w:val="nil"/>
              <w:tr2bl w:val="nil"/>
            </w:tcBorders>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5.</w:t>
            </w:r>
          </w:p>
        </w:tc>
        <w:tc>
          <w:tcPr>
            <w:tcW w:w="4143" w:type="dxa"/>
            <w:gridSpan w:val="8"/>
            <w:tcBorders>
              <w:top w:val="single" w:sz="4" w:space="0" w:color="auto"/>
              <w:left w:val="single" w:sz="4" w:space="0" w:color="auto"/>
              <w:bottom w:val="single" w:sz="4" w:space="0" w:color="auto"/>
              <w:right w:val="single" w:sz="4" w:space="0" w:color="auto"/>
              <w:tl2br w:val="nil"/>
              <w:tr2bl w:val="nil"/>
            </w:tcBorders>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6.</w:t>
            </w:r>
          </w:p>
        </w:tc>
      </w:tr>
      <w:tr w:rsidR="00C339F3" w:rsidTr="005B348E">
        <w:trPr>
          <w:trHeight w:val="311"/>
          <w:jc w:val="center"/>
        </w:trPr>
        <w:tc>
          <w:tcPr>
            <w:tcW w:w="1511" w:type="dxa"/>
            <w:vMerge/>
            <w:tcBorders>
              <w:left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p>
        </w:tc>
        <w:tc>
          <w:tcPr>
            <w:tcW w:w="3927" w:type="dxa"/>
            <w:gridSpan w:val="5"/>
            <w:tcBorders>
              <w:top w:val="single" w:sz="4" w:space="0" w:color="auto"/>
              <w:left w:val="single" w:sz="4" w:space="0" w:color="auto"/>
              <w:bottom w:val="single" w:sz="4" w:space="0" w:color="auto"/>
              <w:right w:val="single" w:sz="4" w:space="0" w:color="auto"/>
              <w:tl2br w:val="nil"/>
              <w:tr2bl w:val="nil"/>
            </w:tcBorders>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7.</w:t>
            </w:r>
          </w:p>
        </w:tc>
        <w:tc>
          <w:tcPr>
            <w:tcW w:w="4143" w:type="dxa"/>
            <w:gridSpan w:val="8"/>
            <w:tcBorders>
              <w:top w:val="single" w:sz="4" w:space="0" w:color="auto"/>
              <w:left w:val="single" w:sz="4" w:space="0" w:color="auto"/>
              <w:bottom w:val="single" w:sz="4" w:space="0" w:color="auto"/>
              <w:right w:val="single" w:sz="4" w:space="0" w:color="auto"/>
              <w:tl2br w:val="nil"/>
              <w:tr2bl w:val="nil"/>
            </w:tcBorders>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8.</w:t>
            </w:r>
          </w:p>
        </w:tc>
      </w:tr>
      <w:tr w:rsidR="00C339F3" w:rsidTr="005B348E">
        <w:trPr>
          <w:trHeight w:val="311"/>
          <w:jc w:val="center"/>
        </w:trPr>
        <w:tc>
          <w:tcPr>
            <w:tcW w:w="1511" w:type="dxa"/>
            <w:vMerge/>
            <w:tcBorders>
              <w:left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p>
        </w:tc>
        <w:tc>
          <w:tcPr>
            <w:tcW w:w="3927" w:type="dxa"/>
            <w:gridSpan w:val="5"/>
            <w:tcBorders>
              <w:top w:val="single" w:sz="4" w:space="0" w:color="auto"/>
              <w:left w:val="single" w:sz="4" w:space="0" w:color="auto"/>
              <w:bottom w:val="single" w:sz="4" w:space="0" w:color="auto"/>
              <w:right w:val="single" w:sz="4" w:space="0" w:color="auto"/>
              <w:tl2br w:val="nil"/>
              <w:tr2bl w:val="nil"/>
            </w:tcBorders>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w:t>
            </w:r>
          </w:p>
        </w:tc>
        <w:tc>
          <w:tcPr>
            <w:tcW w:w="4143" w:type="dxa"/>
            <w:gridSpan w:val="8"/>
            <w:tcBorders>
              <w:top w:val="single" w:sz="4" w:space="0" w:color="auto"/>
              <w:left w:val="single" w:sz="4" w:space="0" w:color="auto"/>
              <w:bottom w:val="single" w:sz="4" w:space="0" w:color="auto"/>
              <w:right w:val="single" w:sz="4" w:space="0" w:color="auto"/>
              <w:tl2br w:val="nil"/>
              <w:tr2bl w:val="nil"/>
            </w:tcBorders>
          </w:tcPr>
          <w:p w:rsidR="00C339F3" w:rsidRDefault="00C339F3" w:rsidP="005B348E">
            <w:pPr>
              <w:snapToGrid w:val="0"/>
              <w:spacing w:line="400" w:lineRule="exact"/>
              <w:rPr>
                <w:rFonts w:eastAsia="仿宋" w:cs="仿宋" w:hint="eastAsia"/>
                <w:sz w:val="28"/>
                <w:szCs w:val="28"/>
              </w:rPr>
            </w:pPr>
          </w:p>
        </w:tc>
      </w:tr>
      <w:tr w:rsidR="00C339F3" w:rsidTr="005B348E">
        <w:trPr>
          <w:trHeight w:val="20"/>
          <w:jc w:val="center"/>
        </w:trPr>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jc w:val="center"/>
              <w:rPr>
                <w:rFonts w:eastAsia="仿宋" w:cs="仿宋" w:hint="eastAsia"/>
                <w:sz w:val="28"/>
                <w:szCs w:val="28"/>
              </w:rPr>
            </w:pPr>
            <w:r>
              <w:rPr>
                <w:rFonts w:eastAsia="仿宋" w:cs="仿宋" w:hint="eastAsia"/>
                <w:sz w:val="28"/>
                <w:szCs w:val="28"/>
              </w:rPr>
              <w:t>智能制造实现功能</w:t>
            </w:r>
          </w:p>
        </w:tc>
        <w:tc>
          <w:tcPr>
            <w:tcW w:w="8070" w:type="dxa"/>
            <w:gridSpan w:val="13"/>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在研发设计、生产制造、经营管理等方面实现的功能：</w:t>
            </w:r>
          </w:p>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 xml:space="preserve">1. </w:t>
            </w:r>
          </w:p>
          <w:p w:rsidR="00C339F3" w:rsidRDefault="00C339F3" w:rsidP="005B348E">
            <w:pPr>
              <w:snapToGrid w:val="0"/>
              <w:spacing w:line="400" w:lineRule="exact"/>
              <w:rPr>
                <w:rFonts w:eastAsia="仿宋" w:cs="仿宋" w:hint="eastAsia"/>
                <w:sz w:val="28"/>
                <w:szCs w:val="28"/>
              </w:rPr>
            </w:pPr>
          </w:p>
          <w:p w:rsidR="00C339F3" w:rsidRDefault="00C339F3" w:rsidP="005B348E">
            <w:pPr>
              <w:snapToGrid w:val="0"/>
              <w:spacing w:line="400" w:lineRule="exact"/>
              <w:rPr>
                <w:rFonts w:eastAsia="仿宋" w:cs="仿宋" w:hint="eastAsia"/>
                <w:sz w:val="28"/>
                <w:szCs w:val="28"/>
              </w:rPr>
            </w:pPr>
          </w:p>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 xml:space="preserve">2. </w:t>
            </w:r>
          </w:p>
          <w:p w:rsidR="00C339F3" w:rsidRDefault="00C339F3" w:rsidP="005B348E">
            <w:pPr>
              <w:snapToGrid w:val="0"/>
              <w:spacing w:line="400" w:lineRule="exact"/>
              <w:rPr>
                <w:rFonts w:eastAsia="仿宋" w:cs="仿宋" w:hint="eastAsia"/>
                <w:sz w:val="28"/>
                <w:szCs w:val="28"/>
              </w:rPr>
            </w:pPr>
          </w:p>
          <w:p w:rsidR="00C339F3" w:rsidRDefault="00C339F3" w:rsidP="005B348E">
            <w:pPr>
              <w:snapToGrid w:val="0"/>
              <w:spacing w:line="400" w:lineRule="exact"/>
              <w:rPr>
                <w:rFonts w:eastAsia="仿宋" w:cs="仿宋" w:hint="eastAsia"/>
                <w:sz w:val="28"/>
                <w:szCs w:val="28"/>
              </w:rPr>
            </w:pPr>
          </w:p>
          <w:p w:rsidR="00C339F3" w:rsidRDefault="00C339F3" w:rsidP="005B348E">
            <w:pPr>
              <w:snapToGrid w:val="0"/>
              <w:spacing w:line="400" w:lineRule="exact"/>
              <w:rPr>
                <w:rFonts w:eastAsia="仿宋" w:cs="仿宋" w:hint="eastAsia"/>
                <w:sz w:val="28"/>
                <w:szCs w:val="28"/>
              </w:rPr>
            </w:pPr>
            <w:r>
              <w:rPr>
                <w:rFonts w:eastAsia="仿宋" w:cs="仿宋" w:hint="eastAsia"/>
                <w:sz w:val="28"/>
                <w:szCs w:val="28"/>
              </w:rPr>
              <w:t>……</w:t>
            </w:r>
          </w:p>
        </w:tc>
      </w:tr>
      <w:tr w:rsidR="00C339F3" w:rsidTr="005B348E">
        <w:trPr>
          <w:trHeight w:val="1793"/>
          <w:jc w:val="center"/>
        </w:trPr>
        <w:tc>
          <w:tcPr>
            <w:tcW w:w="1511" w:type="dxa"/>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jc w:val="center"/>
              <w:rPr>
                <w:rFonts w:eastAsia="仿宋" w:cs="仿宋" w:hint="eastAsia"/>
                <w:sz w:val="28"/>
                <w:szCs w:val="28"/>
              </w:rPr>
            </w:pPr>
            <w:r>
              <w:rPr>
                <w:rFonts w:eastAsia="仿宋" w:cs="仿宋" w:hint="eastAsia"/>
                <w:sz w:val="28"/>
                <w:szCs w:val="28"/>
              </w:rPr>
              <w:t>智能制造技术创新能力</w:t>
            </w:r>
          </w:p>
        </w:tc>
        <w:tc>
          <w:tcPr>
            <w:tcW w:w="8070" w:type="dxa"/>
            <w:gridSpan w:val="13"/>
            <w:tcBorders>
              <w:top w:val="single" w:sz="4" w:space="0" w:color="auto"/>
              <w:left w:val="single" w:sz="4" w:space="0" w:color="auto"/>
              <w:bottom w:val="single" w:sz="4" w:space="0" w:color="auto"/>
              <w:right w:val="single" w:sz="4" w:space="0" w:color="auto"/>
              <w:tl2br w:val="nil"/>
              <w:tr2bl w:val="nil"/>
            </w:tcBorders>
            <w:vAlign w:val="center"/>
          </w:tcPr>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智能制造技术支撑机构：（拥有的企业技术中心、工程技术中心、创新中心、实验室等研发机构的等级及名称）</w:t>
            </w:r>
          </w:p>
          <w:p w:rsidR="00C339F3" w:rsidRDefault="00C339F3" w:rsidP="005B348E">
            <w:pPr>
              <w:snapToGrid w:val="0"/>
              <w:spacing w:line="360" w:lineRule="exact"/>
              <w:rPr>
                <w:rFonts w:eastAsia="仿宋" w:cs="仿宋" w:hint="eastAsia"/>
                <w:sz w:val="28"/>
                <w:szCs w:val="28"/>
              </w:rPr>
            </w:pPr>
          </w:p>
          <w:p w:rsidR="00C339F3" w:rsidRDefault="00C339F3" w:rsidP="005B348E">
            <w:pPr>
              <w:snapToGrid w:val="0"/>
              <w:spacing w:line="360" w:lineRule="exact"/>
              <w:rPr>
                <w:rFonts w:eastAsia="仿宋" w:cs="仿宋" w:hint="eastAsia"/>
                <w:sz w:val="28"/>
                <w:szCs w:val="28"/>
              </w:rPr>
            </w:pPr>
            <w:r>
              <w:rPr>
                <w:rFonts w:eastAsia="仿宋" w:cs="仿宋" w:hint="eastAsia"/>
                <w:sz w:val="28"/>
                <w:szCs w:val="28"/>
              </w:rPr>
              <w:t>产学研主要合作单位及智能制造供应商名称：</w:t>
            </w:r>
          </w:p>
          <w:p w:rsidR="00C339F3" w:rsidRDefault="00C339F3" w:rsidP="005B348E">
            <w:pPr>
              <w:snapToGrid w:val="0"/>
              <w:spacing w:line="360" w:lineRule="exact"/>
              <w:rPr>
                <w:rFonts w:eastAsia="仿宋" w:cs="仿宋" w:hint="eastAsia"/>
                <w:sz w:val="28"/>
                <w:szCs w:val="28"/>
              </w:rPr>
            </w:pPr>
          </w:p>
        </w:tc>
      </w:tr>
    </w:tbl>
    <w:p w:rsidR="00C339F3" w:rsidRDefault="00C339F3" w:rsidP="00C339F3">
      <w:pPr>
        <w:rPr>
          <w:rFonts w:eastAsia="等线"/>
        </w:rPr>
      </w:pPr>
      <w:r>
        <w:rPr>
          <w:rFonts w:eastAsia="等线"/>
        </w:rPr>
        <w:br w:type="page"/>
      </w:r>
    </w:p>
    <w:tbl>
      <w:tblPr>
        <w:tblW w:w="9634" w:type="dxa"/>
        <w:jc w:val="center"/>
        <w:tblLayout w:type="fixed"/>
        <w:tblLook w:val="0000"/>
      </w:tblPr>
      <w:tblGrid>
        <w:gridCol w:w="1123"/>
        <w:gridCol w:w="3543"/>
        <w:gridCol w:w="709"/>
        <w:gridCol w:w="3543"/>
        <w:gridCol w:w="716"/>
      </w:tblGrid>
      <w:tr w:rsidR="00C339F3" w:rsidTr="005B348E">
        <w:trPr>
          <w:trHeight w:val="20"/>
          <w:jc w:val="center"/>
        </w:trPr>
        <w:tc>
          <w:tcPr>
            <w:tcW w:w="112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napToGrid w:val="0"/>
              <w:spacing w:line="400" w:lineRule="exact"/>
              <w:jc w:val="center"/>
              <w:rPr>
                <w:rFonts w:eastAsia="仿宋"/>
                <w:sz w:val="28"/>
                <w:szCs w:val="28"/>
              </w:rPr>
            </w:pPr>
            <w:r>
              <w:rPr>
                <w:rFonts w:eastAsia="仿宋"/>
                <w:sz w:val="28"/>
                <w:szCs w:val="28"/>
              </w:rPr>
              <w:lastRenderedPageBreak/>
              <w:t>已取得智能制造技术成果</w:t>
            </w:r>
          </w:p>
        </w:tc>
        <w:tc>
          <w:tcPr>
            <w:tcW w:w="8511" w:type="dxa"/>
            <w:gridSpan w:val="4"/>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解决的关键问题：</w:t>
            </w:r>
          </w:p>
          <w:p w:rsidR="00C339F3" w:rsidRDefault="00C339F3" w:rsidP="005B348E">
            <w:pPr>
              <w:spacing w:line="400" w:lineRule="exact"/>
              <w:jc w:val="left"/>
              <w:rPr>
                <w:rFonts w:eastAsia="仿宋"/>
                <w:sz w:val="28"/>
                <w:szCs w:val="28"/>
              </w:rPr>
            </w:pPr>
            <w:r>
              <w:rPr>
                <w:rFonts w:eastAsia="仿宋"/>
                <w:sz w:val="28"/>
                <w:szCs w:val="28"/>
              </w:rPr>
              <w:t xml:space="preserve">1.   </w:t>
            </w:r>
          </w:p>
          <w:p w:rsidR="00C339F3" w:rsidRDefault="00C339F3" w:rsidP="005B348E">
            <w:pPr>
              <w:spacing w:line="400" w:lineRule="exact"/>
              <w:jc w:val="left"/>
              <w:rPr>
                <w:rFonts w:eastAsia="仿宋"/>
                <w:sz w:val="28"/>
                <w:szCs w:val="28"/>
              </w:rPr>
            </w:pPr>
          </w:p>
          <w:p w:rsidR="00C339F3" w:rsidRDefault="00C339F3" w:rsidP="005B348E">
            <w:pPr>
              <w:spacing w:line="400" w:lineRule="exact"/>
              <w:jc w:val="left"/>
              <w:rPr>
                <w:rFonts w:eastAsia="仿宋"/>
                <w:sz w:val="28"/>
                <w:szCs w:val="28"/>
              </w:rPr>
            </w:pPr>
            <w:r>
              <w:rPr>
                <w:rFonts w:eastAsia="仿宋"/>
                <w:sz w:val="28"/>
                <w:szCs w:val="28"/>
              </w:rPr>
              <w:t xml:space="preserve">2.   </w:t>
            </w:r>
          </w:p>
          <w:p w:rsidR="00C339F3" w:rsidRDefault="00C339F3" w:rsidP="005B348E">
            <w:pPr>
              <w:spacing w:line="400" w:lineRule="exact"/>
              <w:jc w:val="left"/>
              <w:rPr>
                <w:rFonts w:eastAsia="仿宋"/>
                <w:sz w:val="28"/>
                <w:szCs w:val="28"/>
              </w:rPr>
            </w:pPr>
          </w:p>
          <w:p w:rsidR="00C339F3" w:rsidRDefault="00C339F3" w:rsidP="005B348E">
            <w:pPr>
              <w:snapToGrid w:val="0"/>
              <w:spacing w:line="400" w:lineRule="exact"/>
              <w:rPr>
                <w:rFonts w:eastAsia="仿宋"/>
                <w:sz w:val="28"/>
                <w:szCs w:val="28"/>
              </w:rPr>
            </w:pPr>
            <w:r>
              <w:rPr>
                <w:rFonts w:eastAsia="仿宋"/>
                <w:sz w:val="28"/>
                <w:szCs w:val="28"/>
              </w:rPr>
              <w:t>……</w:t>
            </w:r>
          </w:p>
          <w:p w:rsidR="00C339F3" w:rsidRDefault="00C339F3" w:rsidP="005B348E">
            <w:pPr>
              <w:spacing w:line="400" w:lineRule="exact"/>
              <w:jc w:val="left"/>
              <w:rPr>
                <w:rFonts w:eastAsia="仿宋"/>
                <w:sz w:val="28"/>
                <w:szCs w:val="28"/>
              </w:rPr>
            </w:pPr>
            <w:r>
              <w:rPr>
                <w:rFonts w:eastAsia="仿宋"/>
                <w:sz w:val="28"/>
                <w:szCs w:val="28"/>
              </w:rPr>
              <w:t>突破的关键技术及短板装备：</w:t>
            </w:r>
          </w:p>
          <w:p w:rsidR="00C339F3" w:rsidRDefault="00C339F3" w:rsidP="005B348E">
            <w:pPr>
              <w:spacing w:line="400" w:lineRule="exact"/>
              <w:jc w:val="left"/>
              <w:rPr>
                <w:rFonts w:eastAsia="仿宋"/>
                <w:sz w:val="28"/>
                <w:szCs w:val="28"/>
              </w:rPr>
            </w:pPr>
            <w:r>
              <w:rPr>
                <w:rFonts w:eastAsia="仿宋"/>
                <w:sz w:val="28"/>
                <w:szCs w:val="28"/>
              </w:rPr>
              <w:t xml:space="preserve">1.   </w:t>
            </w:r>
          </w:p>
          <w:p w:rsidR="00C339F3" w:rsidRDefault="00C339F3" w:rsidP="005B348E">
            <w:pPr>
              <w:spacing w:line="400" w:lineRule="exact"/>
              <w:jc w:val="left"/>
              <w:rPr>
                <w:rFonts w:eastAsia="仿宋"/>
                <w:sz w:val="28"/>
                <w:szCs w:val="28"/>
              </w:rPr>
            </w:pPr>
          </w:p>
          <w:p w:rsidR="00C339F3" w:rsidRDefault="00C339F3" w:rsidP="005B348E">
            <w:pPr>
              <w:spacing w:line="400" w:lineRule="exact"/>
              <w:jc w:val="left"/>
              <w:rPr>
                <w:rFonts w:eastAsia="仿宋"/>
                <w:sz w:val="28"/>
                <w:szCs w:val="28"/>
              </w:rPr>
            </w:pPr>
            <w:r>
              <w:rPr>
                <w:rFonts w:eastAsia="仿宋"/>
                <w:sz w:val="28"/>
                <w:szCs w:val="28"/>
              </w:rPr>
              <w:t xml:space="preserve">2.   </w:t>
            </w:r>
          </w:p>
          <w:p w:rsidR="00C339F3" w:rsidRDefault="00C339F3" w:rsidP="005B348E">
            <w:pPr>
              <w:spacing w:line="400" w:lineRule="exact"/>
              <w:jc w:val="left"/>
              <w:rPr>
                <w:rFonts w:eastAsia="仿宋"/>
                <w:sz w:val="28"/>
                <w:szCs w:val="28"/>
              </w:rPr>
            </w:pPr>
          </w:p>
          <w:p w:rsidR="00C339F3" w:rsidRDefault="00C339F3" w:rsidP="005B348E">
            <w:pPr>
              <w:snapToGrid w:val="0"/>
              <w:spacing w:line="400" w:lineRule="exact"/>
              <w:rPr>
                <w:rFonts w:eastAsia="仿宋"/>
                <w:sz w:val="28"/>
                <w:szCs w:val="28"/>
              </w:rPr>
            </w:pPr>
            <w:r>
              <w:rPr>
                <w:rFonts w:eastAsia="仿宋"/>
                <w:sz w:val="28"/>
                <w:szCs w:val="28"/>
              </w:rPr>
              <w:t>……</w:t>
            </w:r>
          </w:p>
        </w:tc>
      </w:tr>
      <w:tr w:rsidR="00C339F3" w:rsidTr="005B348E">
        <w:trPr>
          <w:trHeight w:val="20"/>
          <w:jc w:val="center"/>
        </w:trPr>
        <w:tc>
          <w:tcPr>
            <w:tcW w:w="1123" w:type="dxa"/>
            <w:vMerge w:val="restart"/>
            <w:tcBorders>
              <w:top w:val="single" w:sz="4" w:space="0" w:color="auto"/>
              <w:left w:val="single" w:sz="4" w:space="0" w:color="auto"/>
              <w:right w:val="single" w:sz="4" w:space="0" w:color="auto"/>
            </w:tcBorders>
            <w:vAlign w:val="center"/>
          </w:tcPr>
          <w:p w:rsidR="00C339F3" w:rsidRDefault="00C339F3" w:rsidP="005B348E">
            <w:pPr>
              <w:snapToGrid w:val="0"/>
              <w:spacing w:line="400" w:lineRule="exact"/>
              <w:jc w:val="center"/>
              <w:rPr>
                <w:rFonts w:eastAsia="仿宋"/>
                <w:sz w:val="28"/>
                <w:szCs w:val="28"/>
              </w:rPr>
            </w:pPr>
            <w:r>
              <w:rPr>
                <w:rFonts w:eastAsia="仿宋"/>
                <w:sz w:val="28"/>
                <w:szCs w:val="28"/>
              </w:rPr>
              <w:t>智能制造实施效果</w:t>
            </w:r>
            <w:r>
              <w:rPr>
                <w:rStyle w:val="a6"/>
                <w:rFonts w:eastAsia="仿宋"/>
                <w:sz w:val="28"/>
                <w:szCs w:val="28"/>
              </w:rPr>
              <w:footnoteReference w:id="6"/>
            </w: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关键设备数控化率（</w:t>
            </w:r>
            <w:r>
              <w:rPr>
                <w:rFonts w:eastAsia="仿宋"/>
                <w:sz w:val="28"/>
                <w:szCs w:val="28"/>
              </w:rPr>
              <w:t>%</w:t>
            </w:r>
            <w:r>
              <w:rPr>
                <w:rFonts w:eastAsia="仿宋"/>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关键设备联网率（</w:t>
            </w:r>
            <w:r>
              <w:rPr>
                <w:rFonts w:eastAsia="仿宋"/>
                <w:sz w:val="28"/>
                <w:szCs w:val="28"/>
              </w:rPr>
              <w:t>%</w:t>
            </w:r>
            <w:r>
              <w:rPr>
                <w:rFonts w:eastAsia="仿宋"/>
                <w:sz w:val="28"/>
                <w:szCs w:val="28"/>
              </w:rPr>
              <w:t>）</w:t>
            </w:r>
          </w:p>
        </w:tc>
        <w:tc>
          <w:tcPr>
            <w:tcW w:w="716"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r>
      <w:tr w:rsidR="00C339F3" w:rsidTr="005B348E">
        <w:trPr>
          <w:trHeight w:val="20"/>
          <w:jc w:val="center"/>
        </w:trPr>
        <w:tc>
          <w:tcPr>
            <w:tcW w:w="1123" w:type="dxa"/>
            <w:vMerge/>
            <w:tcBorders>
              <w:left w:val="single" w:sz="4" w:space="0" w:color="auto"/>
              <w:right w:val="single" w:sz="4" w:space="0" w:color="auto"/>
            </w:tcBorders>
            <w:vAlign w:val="center"/>
          </w:tcPr>
          <w:p w:rsidR="00C339F3" w:rsidRDefault="00C339F3" w:rsidP="005B348E">
            <w:pPr>
              <w:snapToGrid w:val="0"/>
              <w:spacing w:line="400" w:lineRule="exact"/>
              <w:jc w:val="center"/>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生产效率提升（</w:t>
            </w:r>
            <w:r>
              <w:rPr>
                <w:rFonts w:eastAsia="仿宋"/>
                <w:sz w:val="28"/>
                <w:szCs w:val="28"/>
              </w:rPr>
              <w:t>%</w:t>
            </w:r>
            <w:r>
              <w:rPr>
                <w:rFonts w:eastAsia="仿宋"/>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资源综合利用率提升（</w:t>
            </w:r>
            <w:r>
              <w:rPr>
                <w:rFonts w:eastAsia="仿宋"/>
                <w:sz w:val="28"/>
                <w:szCs w:val="28"/>
              </w:rPr>
              <w:t>%</w:t>
            </w:r>
            <w:r>
              <w:rPr>
                <w:rFonts w:eastAsia="仿宋"/>
                <w:sz w:val="28"/>
                <w:szCs w:val="28"/>
              </w:rPr>
              <w:t>）</w:t>
            </w:r>
          </w:p>
        </w:tc>
        <w:tc>
          <w:tcPr>
            <w:tcW w:w="716"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r>
      <w:tr w:rsidR="00C339F3" w:rsidTr="005B348E">
        <w:trPr>
          <w:trHeight w:val="20"/>
          <w:jc w:val="center"/>
        </w:trPr>
        <w:tc>
          <w:tcPr>
            <w:tcW w:w="1123" w:type="dxa"/>
            <w:vMerge/>
            <w:tcBorders>
              <w:left w:val="single" w:sz="4" w:space="0" w:color="auto"/>
              <w:right w:val="single" w:sz="4" w:space="0" w:color="auto"/>
            </w:tcBorders>
            <w:vAlign w:val="center"/>
          </w:tcPr>
          <w:p w:rsidR="00C339F3" w:rsidRDefault="00C339F3" w:rsidP="005B348E">
            <w:pPr>
              <w:snapToGrid w:val="0"/>
              <w:spacing w:line="400" w:lineRule="exact"/>
              <w:jc w:val="center"/>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研发周期缩短（</w:t>
            </w:r>
            <w:r>
              <w:rPr>
                <w:rFonts w:eastAsia="仿宋"/>
                <w:sz w:val="28"/>
                <w:szCs w:val="28"/>
              </w:rPr>
              <w:t>%</w:t>
            </w:r>
            <w:r>
              <w:rPr>
                <w:rFonts w:eastAsia="仿宋"/>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运营成本下降（</w:t>
            </w:r>
            <w:r>
              <w:rPr>
                <w:rFonts w:eastAsia="仿宋"/>
                <w:sz w:val="28"/>
                <w:szCs w:val="28"/>
              </w:rPr>
              <w:t>%</w:t>
            </w:r>
            <w:r>
              <w:rPr>
                <w:rFonts w:eastAsia="仿宋"/>
                <w:sz w:val="28"/>
                <w:szCs w:val="28"/>
              </w:rPr>
              <w:t>）</w:t>
            </w:r>
          </w:p>
        </w:tc>
        <w:tc>
          <w:tcPr>
            <w:tcW w:w="716"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r>
      <w:tr w:rsidR="00C339F3" w:rsidTr="005B348E">
        <w:trPr>
          <w:trHeight w:val="20"/>
          <w:jc w:val="center"/>
        </w:trPr>
        <w:tc>
          <w:tcPr>
            <w:tcW w:w="1123" w:type="dxa"/>
            <w:vMerge/>
            <w:tcBorders>
              <w:left w:val="single" w:sz="4" w:space="0" w:color="auto"/>
              <w:right w:val="single" w:sz="4" w:space="0" w:color="auto"/>
            </w:tcBorders>
            <w:vAlign w:val="center"/>
          </w:tcPr>
          <w:p w:rsidR="00C339F3" w:rsidRDefault="00C339F3" w:rsidP="005B348E">
            <w:pPr>
              <w:snapToGrid w:val="0"/>
              <w:spacing w:line="400" w:lineRule="exact"/>
              <w:jc w:val="center"/>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产品不良率下降（</w:t>
            </w:r>
            <w:r>
              <w:rPr>
                <w:rFonts w:eastAsia="仿宋"/>
                <w:sz w:val="28"/>
                <w:szCs w:val="28"/>
              </w:rPr>
              <w:t>%</w:t>
            </w:r>
            <w:r>
              <w:rPr>
                <w:rFonts w:eastAsia="仿宋"/>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优化人员比例（</w:t>
            </w:r>
            <w:r>
              <w:rPr>
                <w:rFonts w:eastAsia="仿宋"/>
                <w:sz w:val="28"/>
                <w:szCs w:val="28"/>
              </w:rPr>
              <w:t>%</w:t>
            </w:r>
            <w:r>
              <w:rPr>
                <w:rFonts w:eastAsia="仿宋"/>
                <w:sz w:val="28"/>
                <w:szCs w:val="28"/>
              </w:rPr>
              <w:t>）</w:t>
            </w:r>
          </w:p>
        </w:tc>
        <w:tc>
          <w:tcPr>
            <w:tcW w:w="716"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r>
      <w:tr w:rsidR="00C339F3" w:rsidTr="005B348E">
        <w:trPr>
          <w:trHeight w:val="20"/>
          <w:jc w:val="center"/>
        </w:trPr>
        <w:tc>
          <w:tcPr>
            <w:tcW w:w="1123" w:type="dxa"/>
            <w:vMerge/>
            <w:tcBorders>
              <w:left w:val="single" w:sz="4" w:space="0" w:color="auto"/>
              <w:right w:val="single" w:sz="4" w:space="0" w:color="auto"/>
            </w:tcBorders>
            <w:vAlign w:val="center"/>
          </w:tcPr>
          <w:p w:rsidR="00C339F3" w:rsidRDefault="00C339F3" w:rsidP="005B348E">
            <w:pPr>
              <w:snapToGrid w:val="0"/>
              <w:spacing w:line="400" w:lineRule="exact"/>
              <w:jc w:val="center"/>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设备综合利用率提升（</w:t>
            </w:r>
            <w:r>
              <w:rPr>
                <w:rFonts w:eastAsia="仿宋"/>
                <w:sz w:val="28"/>
                <w:szCs w:val="28"/>
              </w:rPr>
              <w:t>%</w:t>
            </w:r>
            <w:r>
              <w:rPr>
                <w:rFonts w:eastAsia="仿宋"/>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库存周转率提升（</w:t>
            </w:r>
            <w:r>
              <w:rPr>
                <w:rFonts w:eastAsia="仿宋"/>
                <w:sz w:val="28"/>
                <w:szCs w:val="28"/>
              </w:rPr>
              <w:t>%</w:t>
            </w:r>
            <w:r>
              <w:rPr>
                <w:rFonts w:eastAsia="仿宋"/>
                <w:sz w:val="28"/>
                <w:szCs w:val="28"/>
              </w:rPr>
              <w:t>）</w:t>
            </w:r>
          </w:p>
        </w:tc>
        <w:tc>
          <w:tcPr>
            <w:tcW w:w="716"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r>
      <w:tr w:rsidR="00C339F3" w:rsidTr="005B348E">
        <w:trPr>
          <w:trHeight w:val="20"/>
          <w:jc w:val="center"/>
        </w:trPr>
        <w:tc>
          <w:tcPr>
            <w:tcW w:w="1123" w:type="dxa"/>
            <w:vMerge/>
            <w:tcBorders>
              <w:left w:val="single" w:sz="4" w:space="0" w:color="auto"/>
              <w:right w:val="single" w:sz="4" w:space="0" w:color="auto"/>
            </w:tcBorders>
            <w:vAlign w:val="center"/>
          </w:tcPr>
          <w:p w:rsidR="00C339F3" w:rsidRDefault="00C339F3" w:rsidP="005B348E">
            <w:pPr>
              <w:snapToGrid w:val="0"/>
              <w:spacing w:line="400" w:lineRule="exact"/>
              <w:jc w:val="center"/>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订单准时交付率提升（</w:t>
            </w:r>
            <w:r>
              <w:rPr>
                <w:rFonts w:eastAsia="仿宋"/>
                <w:sz w:val="28"/>
                <w:szCs w:val="28"/>
              </w:rPr>
              <w:t>%</w:t>
            </w:r>
            <w:r>
              <w:rPr>
                <w:rFonts w:eastAsia="仿宋"/>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订单完成周期缩短（</w:t>
            </w:r>
            <w:r>
              <w:rPr>
                <w:rFonts w:eastAsia="仿宋"/>
                <w:sz w:val="28"/>
                <w:szCs w:val="28"/>
              </w:rPr>
              <w:t>%</w:t>
            </w:r>
            <w:r>
              <w:rPr>
                <w:rFonts w:eastAsia="仿宋"/>
                <w:sz w:val="28"/>
                <w:szCs w:val="28"/>
              </w:rPr>
              <w:t>）</w:t>
            </w:r>
          </w:p>
        </w:tc>
        <w:tc>
          <w:tcPr>
            <w:tcW w:w="716"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r>
      <w:tr w:rsidR="00C339F3" w:rsidTr="005B348E">
        <w:trPr>
          <w:trHeight w:val="20"/>
          <w:jc w:val="center"/>
        </w:trPr>
        <w:tc>
          <w:tcPr>
            <w:tcW w:w="1123" w:type="dxa"/>
            <w:vMerge/>
            <w:tcBorders>
              <w:left w:val="single" w:sz="4" w:space="0" w:color="auto"/>
              <w:right w:val="single" w:sz="4" w:space="0" w:color="auto"/>
            </w:tcBorders>
            <w:vAlign w:val="center"/>
          </w:tcPr>
          <w:p w:rsidR="00C339F3" w:rsidRDefault="00C339F3" w:rsidP="005B348E">
            <w:pPr>
              <w:snapToGrid w:val="0"/>
              <w:spacing w:line="400" w:lineRule="exact"/>
              <w:jc w:val="center"/>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物流成本占企业运营成本比重降低（</w:t>
            </w:r>
            <w:r>
              <w:rPr>
                <w:rFonts w:eastAsia="仿宋"/>
                <w:sz w:val="28"/>
                <w:szCs w:val="28"/>
              </w:rPr>
              <w:t>%</w:t>
            </w:r>
            <w:r>
              <w:rPr>
                <w:rFonts w:eastAsia="仿宋"/>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土地利用率提升（</w:t>
            </w:r>
            <w:r>
              <w:rPr>
                <w:rFonts w:eastAsia="仿宋"/>
                <w:sz w:val="28"/>
                <w:szCs w:val="28"/>
              </w:rPr>
              <w:t>%</w:t>
            </w:r>
            <w:r>
              <w:rPr>
                <w:rFonts w:eastAsia="仿宋"/>
                <w:sz w:val="28"/>
                <w:szCs w:val="28"/>
              </w:rPr>
              <w:t>）</w:t>
            </w:r>
          </w:p>
        </w:tc>
        <w:tc>
          <w:tcPr>
            <w:tcW w:w="716"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p>
        </w:tc>
      </w:tr>
      <w:tr w:rsidR="00C339F3" w:rsidTr="005B348E">
        <w:trPr>
          <w:trHeight w:val="20"/>
          <w:jc w:val="center"/>
        </w:trPr>
        <w:tc>
          <w:tcPr>
            <w:tcW w:w="1123" w:type="dxa"/>
            <w:vMerge/>
            <w:tcBorders>
              <w:left w:val="single" w:sz="4" w:space="0" w:color="auto"/>
              <w:right w:val="single" w:sz="4" w:space="0" w:color="auto"/>
            </w:tcBorders>
            <w:vAlign w:val="center"/>
          </w:tcPr>
          <w:p w:rsidR="00C339F3" w:rsidRDefault="00C339F3" w:rsidP="005B348E">
            <w:pPr>
              <w:snapToGrid w:val="0"/>
              <w:spacing w:line="400" w:lineRule="exact"/>
              <w:jc w:val="center"/>
              <w:rPr>
                <w:rFonts w:eastAsia="仿宋"/>
                <w:sz w:val="28"/>
                <w:szCs w:val="28"/>
              </w:rPr>
            </w:pPr>
          </w:p>
        </w:tc>
        <w:tc>
          <w:tcPr>
            <w:tcW w:w="8511" w:type="dxa"/>
            <w:gridSpan w:val="4"/>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jc w:val="left"/>
              <w:rPr>
                <w:rFonts w:eastAsia="仿宋"/>
                <w:sz w:val="28"/>
                <w:szCs w:val="28"/>
              </w:rPr>
            </w:pPr>
            <w:r>
              <w:rPr>
                <w:rFonts w:eastAsia="仿宋"/>
                <w:sz w:val="28"/>
                <w:szCs w:val="28"/>
              </w:rPr>
              <w:t>其他效果：</w:t>
            </w:r>
          </w:p>
        </w:tc>
      </w:tr>
      <w:tr w:rsidR="00C339F3" w:rsidTr="005B348E">
        <w:trPr>
          <w:trHeight w:val="20"/>
          <w:jc w:val="center"/>
        </w:trPr>
        <w:tc>
          <w:tcPr>
            <w:tcW w:w="1123" w:type="dxa"/>
            <w:tcBorders>
              <w:top w:val="single" w:sz="4" w:space="0" w:color="auto"/>
              <w:left w:val="single" w:sz="4" w:space="0" w:color="auto"/>
              <w:bottom w:val="single" w:sz="4" w:space="0" w:color="auto"/>
              <w:right w:val="single" w:sz="4" w:space="0" w:color="auto"/>
            </w:tcBorders>
            <w:vAlign w:val="center"/>
          </w:tcPr>
          <w:p w:rsidR="00C339F3" w:rsidRDefault="00C339F3" w:rsidP="005B348E">
            <w:pPr>
              <w:snapToGrid w:val="0"/>
              <w:spacing w:line="400" w:lineRule="exact"/>
              <w:jc w:val="center"/>
              <w:rPr>
                <w:rFonts w:eastAsia="仿宋"/>
                <w:sz w:val="28"/>
                <w:szCs w:val="28"/>
              </w:rPr>
            </w:pPr>
            <w:r>
              <w:rPr>
                <w:rFonts w:eastAsia="仿宋"/>
                <w:sz w:val="28"/>
                <w:szCs w:val="28"/>
              </w:rPr>
              <w:t>真实性承诺</w:t>
            </w:r>
          </w:p>
        </w:tc>
        <w:tc>
          <w:tcPr>
            <w:tcW w:w="8511" w:type="dxa"/>
            <w:gridSpan w:val="4"/>
            <w:tcBorders>
              <w:top w:val="single" w:sz="4" w:space="0" w:color="auto"/>
              <w:left w:val="single" w:sz="4" w:space="0" w:color="auto"/>
              <w:bottom w:val="single" w:sz="4" w:space="0" w:color="auto"/>
              <w:right w:val="single" w:sz="4" w:space="0" w:color="auto"/>
            </w:tcBorders>
            <w:vAlign w:val="center"/>
          </w:tcPr>
          <w:p w:rsidR="00C339F3" w:rsidRDefault="00C339F3" w:rsidP="005B348E">
            <w:pPr>
              <w:spacing w:line="400" w:lineRule="exact"/>
              <w:ind w:firstLineChars="200" w:firstLine="560"/>
              <w:jc w:val="left"/>
              <w:rPr>
                <w:rFonts w:eastAsia="仿宋"/>
                <w:sz w:val="28"/>
                <w:szCs w:val="28"/>
              </w:rPr>
            </w:pPr>
            <w:r>
              <w:rPr>
                <w:rFonts w:eastAsia="仿宋"/>
                <w:sz w:val="28"/>
                <w:szCs w:val="28"/>
              </w:rPr>
              <w:t>我单位申报提供的所有材料均真实、完整、准确。我单位申报材料内容所涉及的活动均符合国家相关法律法规要求。如有不实，愿承担相应的责任。</w:t>
            </w:r>
          </w:p>
          <w:p w:rsidR="00C339F3" w:rsidRDefault="00C339F3" w:rsidP="005B348E">
            <w:pPr>
              <w:spacing w:line="400" w:lineRule="exact"/>
              <w:ind w:firstLineChars="200" w:firstLine="560"/>
              <w:jc w:val="left"/>
              <w:rPr>
                <w:rFonts w:eastAsia="仿宋"/>
                <w:sz w:val="28"/>
                <w:szCs w:val="28"/>
              </w:rPr>
            </w:pPr>
          </w:p>
          <w:p w:rsidR="00C339F3" w:rsidRDefault="00C339F3" w:rsidP="005B348E">
            <w:pPr>
              <w:spacing w:line="400" w:lineRule="exact"/>
              <w:ind w:firstLineChars="1200" w:firstLine="3360"/>
              <w:jc w:val="left"/>
              <w:rPr>
                <w:rFonts w:eastAsia="仿宋"/>
                <w:sz w:val="28"/>
                <w:szCs w:val="28"/>
              </w:rPr>
            </w:pPr>
            <w:r>
              <w:rPr>
                <w:rFonts w:eastAsia="仿宋"/>
                <w:sz w:val="28"/>
                <w:szCs w:val="28"/>
              </w:rPr>
              <w:t>企业法定代表人：</w:t>
            </w:r>
            <w:r>
              <w:rPr>
                <w:rFonts w:eastAsia="仿宋"/>
                <w:sz w:val="28"/>
                <w:szCs w:val="28"/>
              </w:rPr>
              <w:t xml:space="preserve">  </w:t>
            </w:r>
          </w:p>
          <w:p w:rsidR="00C339F3" w:rsidRDefault="00C339F3" w:rsidP="005B348E">
            <w:pPr>
              <w:spacing w:line="400" w:lineRule="exact"/>
              <w:ind w:firstLineChars="1200" w:firstLine="3360"/>
              <w:jc w:val="left"/>
              <w:rPr>
                <w:rFonts w:eastAsia="仿宋"/>
                <w:sz w:val="28"/>
                <w:szCs w:val="28"/>
              </w:rPr>
            </w:pPr>
            <w:r>
              <w:rPr>
                <w:rFonts w:eastAsia="仿宋"/>
                <w:sz w:val="28"/>
                <w:szCs w:val="28"/>
              </w:rPr>
              <w:t>公</w:t>
            </w:r>
            <w:r>
              <w:rPr>
                <w:rFonts w:eastAsia="仿宋"/>
                <w:sz w:val="28"/>
                <w:szCs w:val="28"/>
              </w:rPr>
              <w:t xml:space="preserve">          </w:t>
            </w:r>
            <w:r>
              <w:rPr>
                <w:rFonts w:eastAsia="仿宋"/>
                <w:sz w:val="28"/>
                <w:szCs w:val="28"/>
              </w:rPr>
              <w:t>章：</w:t>
            </w:r>
            <w:r>
              <w:rPr>
                <w:rFonts w:eastAsia="仿宋"/>
                <w:sz w:val="28"/>
                <w:szCs w:val="28"/>
              </w:rPr>
              <w:t xml:space="preserve">  </w:t>
            </w:r>
          </w:p>
          <w:p w:rsidR="00C339F3" w:rsidRDefault="00C339F3" w:rsidP="005B348E">
            <w:pPr>
              <w:spacing w:line="400" w:lineRule="exact"/>
              <w:ind w:firstLineChars="1900" w:firstLine="5320"/>
              <w:jc w:val="left"/>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tc>
      </w:tr>
    </w:tbl>
    <w:p w:rsidR="00C339F3" w:rsidRDefault="00C339F3" w:rsidP="00C339F3">
      <w:pPr>
        <w:widowControl/>
        <w:spacing w:line="600" w:lineRule="exact"/>
        <w:ind w:firstLineChars="200" w:firstLine="640"/>
        <w:rPr>
          <w:rFonts w:eastAsia="黑体"/>
          <w:sz w:val="32"/>
          <w:szCs w:val="32"/>
        </w:rPr>
      </w:pPr>
      <w:bookmarkStart w:id="5" w:name="_Toc65579043"/>
      <w:bookmarkStart w:id="6" w:name="_Toc46331092"/>
      <w:bookmarkStart w:id="7" w:name="_Toc65578541"/>
      <w:bookmarkStart w:id="8" w:name="_Toc65578756"/>
      <w:r>
        <w:rPr>
          <w:rFonts w:eastAsia="黑体"/>
          <w:sz w:val="32"/>
          <w:szCs w:val="32"/>
        </w:rPr>
        <w:br w:type="page"/>
      </w:r>
      <w:r>
        <w:rPr>
          <w:rFonts w:eastAsia="黑体"/>
          <w:sz w:val="32"/>
          <w:szCs w:val="32"/>
        </w:rPr>
        <w:lastRenderedPageBreak/>
        <w:t>二、企业情况概述</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（一）企业概况：</w:t>
      </w:r>
      <w:r>
        <w:rPr>
          <w:rFonts w:eastAsia="仿宋" w:cs="仿宋" w:hint="eastAsia"/>
          <w:sz w:val="32"/>
          <w:szCs w:val="32"/>
        </w:rPr>
        <w:t>企业成立时间、主营业务、发展历程、经营状况（主营业务收入、总资产、行业地位）、员工情况、省部级以上荣誉、行业资质等</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（二）技术水平：</w:t>
      </w:r>
      <w:r>
        <w:rPr>
          <w:rFonts w:eastAsia="仿宋" w:cs="仿宋" w:hint="eastAsia"/>
          <w:sz w:val="32"/>
          <w:szCs w:val="32"/>
        </w:rPr>
        <w:t>研发队伍、科研成果、知识产权、提供技术支持和服务的能力和条件等</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（三）行业优势：</w:t>
      </w:r>
      <w:r>
        <w:rPr>
          <w:rFonts w:eastAsia="仿宋" w:cs="仿宋" w:hint="eastAsia"/>
          <w:sz w:val="32"/>
          <w:szCs w:val="32"/>
        </w:rPr>
        <w:t>在相关行业、区域以及智能制造方面已具备的技术优势、服务优势</w:t>
      </w:r>
    </w:p>
    <w:p w:rsidR="00C339F3" w:rsidRDefault="00C339F3" w:rsidP="00C339F3">
      <w:pPr>
        <w:spacing w:line="600" w:lineRule="exact"/>
        <w:ind w:firstLineChars="200" w:firstLine="640"/>
        <w:outlineLvl w:val="1"/>
        <w:rPr>
          <w:rFonts w:eastAsia="黑体" w:cs="黑体" w:hint="eastAsia"/>
          <w:sz w:val="32"/>
          <w:szCs w:val="32"/>
        </w:rPr>
      </w:pPr>
      <w:r>
        <w:rPr>
          <w:rFonts w:eastAsia="黑体" w:cs="黑体" w:hint="eastAsia"/>
          <w:sz w:val="32"/>
          <w:szCs w:val="32"/>
        </w:rPr>
        <w:t>三、智能制造实施内容</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对《基本情况表》中所列智能制造实践所列环节，逐个描述企业在该环节及相应的智能制造典型场景中实施智能制造所开展的工作和取得的成果，并阐述各系统、环节、场景之间的集成协同情况，以及对供应链上下游企业的带动情况）</w:t>
      </w:r>
    </w:p>
    <w:p w:rsidR="00C339F3" w:rsidRDefault="00C339F3" w:rsidP="00C339F3">
      <w:pPr>
        <w:spacing w:line="600" w:lineRule="exact"/>
        <w:ind w:firstLineChars="200" w:firstLine="640"/>
        <w:outlineLvl w:val="2"/>
        <w:rPr>
          <w:rFonts w:eastAsia="仿宋" w:cs="仿宋" w:hint="eastAsia"/>
          <w:sz w:val="32"/>
          <w:szCs w:val="32"/>
        </w:rPr>
      </w:pPr>
      <w:r>
        <w:rPr>
          <w:rFonts w:ascii="楷体" w:eastAsia="楷体" w:hAnsi="楷体" w:cs="楷体" w:hint="eastAsia"/>
          <w:sz w:val="32"/>
          <w:szCs w:val="32"/>
        </w:rPr>
        <w:t>（一）环节1。</w:t>
      </w:r>
      <w:r>
        <w:rPr>
          <w:rFonts w:eastAsia="仿宋" w:cs="仿宋" w:hint="eastAsia"/>
          <w:sz w:val="32"/>
          <w:szCs w:val="32"/>
        </w:rPr>
        <w:t>如：生产作业</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1</w:t>
      </w:r>
      <w:r>
        <w:rPr>
          <w:rFonts w:eastAsia="楷体" w:cs="楷体" w:hint="eastAsia"/>
          <w:sz w:val="32"/>
          <w:szCs w:val="32"/>
        </w:rPr>
        <w:t>．具体场景名称。</w:t>
      </w:r>
      <w:r>
        <w:rPr>
          <w:rFonts w:eastAsia="仿宋" w:cs="仿宋" w:hint="eastAsia"/>
          <w:sz w:val="32"/>
          <w:szCs w:val="32"/>
        </w:rPr>
        <w:t>如：人机协同作业</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2</w:t>
      </w:r>
      <w:r>
        <w:rPr>
          <w:rFonts w:eastAsia="楷体" w:cs="楷体" w:hint="eastAsia"/>
          <w:sz w:val="32"/>
          <w:szCs w:val="32"/>
        </w:rPr>
        <w:t>．具体场景描述</w:t>
      </w:r>
      <w:r>
        <w:rPr>
          <w:rFonts w:eastAsia="仿宋" w:cs="仿宋" w:hint="eastAsia"/>
          <w:sz w:val="32"/>
          <w:szCs w:val="32"/>
        </w:rPr>
        <w:t>（结合要素条件进行描述）（</w:t>
      </w:r>
      <w:r>
        <w:rPr>
          <w:rFonts w:eastAsia="仿宋" w:cs="仿宋" w:hint="eastAsia"/>
          <w:sz w:val="32"/>
          <w:szCs w:val="32"/>
        </w:rPr>
        <w:t>150</w:t>
      </w:r>
      <w:r>
        <w:rPr>
          <w:rFonts w:eastAsia="仿宋" w:cs="仿宋" w:hint="eastAsia"/>
          <w:sz w:val="32"/>
          <w:szCs w:val="32"/>
        </w:rPr>
        <w:t>字以内）</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示例：针对发动机壳体加工，搭建多台五轴机床</w:t>
      </w:r>
      <w:r>
        <w:rPr>
          <w:rFonts w:eastAsia="仿宋" w:cs="仿宋" w:hint="eastAsia"/>
          <w:sz w:val="32"/>
          <w:szCs w:val="32"/>
        </w:rPr>
        <w:t>+</w:t>
      </w:r>
      <w:r>
        <w:rPr>
          <w:rFonts w:eastAsia="仿宋" w:cs="仿宋" w:hint="eastAsia"/>
          <w:sz w:val="32"/>
          <w:szCs w:val="32"/>
        </w:rPr>
        <w:t>多台机器人组成柔性加工单元。</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3</w:t>
      </w:r>
      <w:r>
        <w:rPr>
          <w:rFonts w:eastAsia="楷体" w:cs="楷体" w:hint="eastAsia"/>
          <w:sz w:val="32"/>
          <w:szCs w:val="32"/>
        </w:rPr>
        <w:t>．解决的痛点问题</w:t>
      </w:r>
      <w:r>
        <w:rPr>
          <w:rFonts w:eastAsia="仿宋" w:cs="仿宋" w:hint="eastAsia"/>
          <w:sz w:val="32"/>
          <w:szCs w:val="32"/>
        </w:rPr>
        <w:t>（</w:t>
      </w:r>
      <w:r>
        <w:rPr>
          <w:rFonts w:eastAsia="仿宋" w:cs="仿宋" w:hint="eastAsia"/>
          <w:sz w:val="32"/>
          <w:szCs w:val="32"/>
        </w:rPr>
        <w:t>150</w:t>
      </w:r>
      <w:r>
        <w:rPr>
          <w:rFonts w:eastAsia="仿宋" w:cs="仿宋" w:hint="eastAsia"/>
          <w:sz w:val="32"/>
          <w:szCs w:val="32"/>
        </w:rPr>
        <w:t>字以内）</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示例：解决复杂壳体加工效率低、质量不高等突出问题。</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4</w:t>
      </w:r>
      <w:r>
        <w:rPr>
          <w:rFonts w:eastAsia="楷体" w:cs="楷体" w:hint="eastAsia"/>
          <w:sz w:val="32"/>
          <w:szCs w:val="32"/>
        </w:rPr>
        <w:t>．采用的技术方案</w:t>
      </w:r>
      <w:r>
        <w:rPr>
          <w:rFonts w:eastAsia="仿宋" w:cs="仿宋" w:hint="eastAsia"/>
          <w:sz w:val="32"/>
          <w:szCs w:val="32"/>
        </w:rPr>
        <w:t>（包括供应商，</w:t>
      </w:r>
      <w:r>
        <w:rPr>
          <w:rFonts w:eastAsia="仿宋" w:cs="仿宋" w:hint="eastAsia"/>
          <w:sz w:val="32"/>
          <w:szCs w:val="32"/>
        </w:rPr>
        <w:t>300</w:t>
      </w:r>
      <w:r>
        <w:rPr>
          <w:rFonts w:eastAsia="仿宋" w:cs="仿宋" w:hint="eastAsia"/>
          <w:sz w:val="32"/>
          <w:szCs w:val="32"/>
        </w:rPr>
        <w:t>字以内，可以配</w:t>
      </w:r>
      <w:r>
        <w:rPr>
          <w:rFonts w:eastAsia="仿宋" w:cs="仿宋" w:hint="eastAsia"/>
          <w:sz w:val="32"/>
          <w:szCs w:val="32"/>
        </w:rPr>
        <w:lastRenderedPageBreak/>
        <w:t>图）</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示例：在已有五轴数控机床的基础上，配置上下料机器人、三坐标测量仪等，通过机器人进行自动上下料、自动变换装夹位置，通过三坐标测量仪对关键加工部位的精度、粗糙度进行自动检测，在检测不合格的情况下自动预警。这一解决方案是由</w:t>
      </w:r>
      <w:r>
        <w:rPr>
          <w:rFonts w:eastAsia="仿宋" w:cs="仿宋" w:hint="eastAsia"/>
          <w:sz w:val="32"/>
          <w:szCs w:val="32"/>
        </w:rPr>
        <w:t>***</w:t>
      </w:r>
      <w:r>
        <w:rPr>
          <w:rFonts w:eastAsia="仿宋" w:cs="仿宋" w:hint="eastAsia"/>
          <w:sz w:val="32"/>
          <w:szCs w:val="32"/>
        </w:rPr>
        <w:t>公司进行改造实施。</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5</w:t>
      </w:r>
      <w:r>
        <w:rPr>
          <w:rFonts w:eastAsia="楷体" w:cs="楷体" w:hint="eastAsia"/>
          <w:sz w:val="32"/>
          <w:szCs w:val="32"/>
        </w:rPr>
        <w:t>．保障要素</w:t>
      </w:r>
      <w:r>
        <w:rPr>
          <w:rFonts w:eastAsia="仿宋" w:cs="仿宋" w:hint="eastAsia"/>
          <w:sz w:val="32"/>
          <w:szCs w:val="32"/>
        </w:rPr>
        <w:t>（如人、管理机制、组织标准、培训等，</w:t>
      </w:r>
      <w:r>
        <w:rPr>
          <w:rFonts w:eastAsia="仿宋" w:cs="仿宋" w:hint="eastAsia"/>
          <w:sz w:val="32"/>
          <w:szCs w:val="32"/>
        </w:rPr>
        <w:t>150</w:t>
      </w:r>
      <w:r>
        <w:rPr>
          <w:rFonts w:eastAsia="仿宋" w:cs="仿宋" w:hint="eastAsia"/>
          <w:sz w:val="32"/>
          <w:szCs w:val="32"/>
        </w:rPr>
        <w:t>字以内）</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示例：编制发动机壳体加工企业标准。</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6</w:t>
      </w:r>
      <w:r>
        <w:rPr>
          <w:rFonts w:eastAsia="楷体" w:cs="楷体" w:hint="eastAsia"/>
          <w:sz w:val="32"/>
          <w:szCs w:val="32"/>
        </w:rPr>
        <w:t>．实施成果（</w:t>
      </w:r>
      <w:r>
        <w:rPr>
          <w:rFonts w:eastAsia="仿宋" w:cs="仿宋" w:hint="eastAsia"/>
          <w:sz w:val="32"/>
          <w:szCs w:val="32"/>
        </w:rPr>
        <w:t>最好通过量化指标描述，</w:t>
      </w:r>
      <w:r>
        <w:rPr>
          <w:rFonts w:eastAsia="仿宋" w:cs="仿宋" w:hint="eastAsia"/>
          <w:sz w:val="32"/>
          <w:szCs w:val="32"/>
        </w:rPr>
        <w:t>200</w:t>
      </w:r>
      <w:r>
        <w:rPr>
          <w:rFonts w:eastAsia="仿宋" w:cs="仿宋" w:hint="eastAsia"/>
          <w:sz w:val="32"/>
          <w:szCs w:val="32"/>
        </w:rPr>
        <w:t>字以内）</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示例：场景建设完成后，操作人员从</w:t>
      </w:r>
      <w:r>
        <w:rPr>
          <w:rFonts w:eastAsia="仿宋" w:cs="仿宋" w:hint="eastAsia"/>
          <w:sz w:val="32"/>
          <w:szCs w:val="32"/>
        </w:rPr>
        <w:t>5</w:t>
      </w:r>
      <w:r>
        <w:rPr>
          <w:rFonts w:eastAsia="仿宋" w:cs="仿宋" w:hint="eastAsia"/>
          <w:sz w:val="32"/>
          <w:szCs w:val="32"/>
        </w:rPr>
        <w:t>人减少至</w:t>
      </w:r>
      <w:r>
        <w:rPr>
          <w:rFonts w:eastAsia="仿宋" w:cs="仿宋" w:hint="eastAsia"/>
          <w:sz w:val="32"/>
          <w:szCs w:val="32"/>
        </w:rPr>
        <w:t>2</w:t>
      </w:r>
      <w:r>
        <w:rPr>
          <w:rFonts w:eastAsia="仿宋" w:cs="仿宋" w:hint="eastAsia"/>
          <w:sz w:val="32"/>
          <w:szCs w:val="32"/>
        </w:rPr>
        <w:t>人，加工效率提升</w:t>
      </w:r>
      <w:r>
        <w:rPr>
          <w:rFonts w:eastAsia="仿宋" w:cs="仿宋" w:hint="eastAsia"/>
          <w:sz w:val="32"/>
          <w:szCs w:val="32"/>
        </w:rPr>
        <w:t>30%</w:t>
      </w:r>
      <w:r>
        <w:rPr>
          <w:rFonts w:eastAsia="仿宋" w:cs="仿宋" w:hint="eastAsia"/>
          <w:sz w:val="32"/>
          <w:szCs w:val="32"/>
        </w:rPr>
        <w:t>，产品不良品率降低</w:t>
      </w:r>
      <w:r>
        <w:rPr>
          <w:rFonts w:eastAsia="仿宋" w:cs="仿宋" w:hint="eastAsia"/>
          <w:sz w:val="32"/>
          <w:szCs w:val="32"/>
        </w:rPr>
        <w:t>10%</w:t>
      </w:r>
      <w:r>
        <w:rPr>
          <w:rFonts w:eastAsia="仿宋" w:cs="仿宋" w:hint="eastAsia"/>
          <w:sz w:val="32"/>
          <w:szCs w:val="32"/>
        </w:rPr>
        <w:t>。</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7</w:t>
      </w:r>
      <w:r>
        <w:rPr>
          <w:rFonts w:eastAsia="楷体" w:cs="楷体" w:hint="eastAsia"/>
          <w:sz w:val="32"/>
          <w:szCs w:val="32"/>
        </w:rPr>
        <w:t>．其他</w:t>
      </w:r>
      <w:r>
        <w:rPr>
          <w:rFonts w:eastAsia="仿宋" w:cs="仿宋" w:hint="eastAsia"/>
          <w:sz w:val="32"/>
          <w:szCs w:val="32"/>
        </w:rPr>
        <w:t>（如对于其他车间、工厂的带动效应等）（</w:t>
      </w:r>
      <w:r>
        <w:rPr>
          <w:rFonts w:eastAsia="仿宋" w:cs="仿宋" w:hint="eastAsia"/>
          <w:sz w:val="32"/>
          <w:szCs w:val="32"/>
        </w:rPr>
        <w:t>150</w:t>
      </w:r>
      <w:r>
        <w:rPr>
          <w:rFonts w:eastAsia="仿宋" w:cs="仿宋" w:hint="eastAsia"/>
          <w:sz w:val="32"/>
          <w:szCs w:val="32"/>
        </w:rPr>
        <w:t>字以内，选填）</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示例：在该场景进行智能化改造后，整个工厂的产能提升</w:t>
      </w:r>
      <w:r>
        <w:rPr>
          <w:rFonts w:eastAsia="仿宋" w:cs="仿宋" w:hint="eastAsia"/>
          <w:sz w:val="32"/>
          <w:szCs w:val="32"/>
        </w:rPr>
        <w:t>10%</w:t>
      </w:r>
      <w:r>
        <w:rPr>
          <w:rFonts w:eastAsia="仿宋" w:cs="仿宋" w:hint="eastAsia"/>
          <w:sz w:val="32"/>
          <w:szCs w:val="32"/>
        </w:rPr>
        <w:t>，经济效益明显。</w:t>
      </w:r>
    </w:p>
    <w:p w:rsidR="00C339F3" w:rsidRDefault="00C339F3" w:rsidP="00C339F3">
      <w:pPr>
        <w:spacing w:line="600" w:lineRule="exact"/>
        <w:ind w:firstLineChars="200" w:firstLine="640"/>
        <w:outlineLvl w:val="2"/>
        <w:rPr>
          <w:rFonts w:ascii="楷体" w:eastAsia="楷体" w:hAnsi="楷体" w:cs="楷体" w:hint="eastAsia"/>
          <w:sz w:val="32"/>
          <w:szCs w:val="32"/>
        </w:rPr>
      </w:pPr>
      <w:r>
        <w:rPr>
          <w:rFonts w:ascii="楷体" w:eastAsia="楷体" w:hAnsi="楷体" w:cs="楷体" w:hint="eastAsia"/>
          <w:sz w:val="32"/>
          <w:szCs w:val="32"/>
        </w:rPr>
        <w:t>（二）环节2</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w:t>
      </w:r>
    </w:p>
    <w:p w:rsidR="00C339F3" w:rsidRDefault="00C339F3" w:rsidP="00C339F3">
      <w:pPr>
        <w:spacing w:line="600" w:lineRule="exact"/>
        <w:ind w:firstLineChars="200" w:firstLine="640"/>
        <w:rPr>
          <w:rFonts w:eastAsia="仿宋" w:cs="仿宋" w:hint="eastAsia"/>
          <w:sz w:val="32"/>
          <w:szCs w:val="32"/>
        </w:rPr>
      </w:pPr>
    </w:p>
    <w:p w:rsidR="00C339F3" w:rsidRDefault="00C339F3" w:rsidP="00C339F3">
      <w:pPr>
        <w:spacing w:line="600" w:lineRule="exact"/>
        <w:ind w:firstLineChars="200" w:firstLine="640"/>
        <w:outlineLvl w:val="2"/>
        <w:rPr>
          <w:rFonts w:eastAsia="仿宋" w:cs="仿宋" w:hint="eastAsia"/>
          <w:sz w:val="32"/>
          <w:szCs w:val="32"/>
        </w:rPr>
      </w:pPr>
      <w:r>
        <w:rPr>
          <w:rFonts w:eastAsia="仿宋" w:cs="仿宋" w:hint="eastAsia"/>
          <w:sz w:val="32"/>
          <w:szCs w:val="32"/>
        </w:rPr>
        <w:t>（…）协同集成情况</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（需重点阐述各个系统之间、多个场景之间的集成协同情况，以及对供应链上下游企业的带动情况）</w:t>
      </w:r>
    </w:p>
    <w:p w:rsidR="00C339F3" w:rsidRDefault="00C339F3" w:rsidP="00C339F3">
      <w:pPr>
        <w:spacing w:line="600" w:lineRule="exact"/>
        <w:ind w:firstLineChars="200" w:firstLine="640"/>
        <w:outlineLvl w:val="1"/>
        <w:rPr>
          <w:rFonts w:eastAsia="黑体" w:cs="黑体" w:hint="eastAsia"/>
          <w:sz w:val="32"/>
          <w:szCs w:val="32"/>
        </w:rPr>
      </w:pPr>
      <w:r>
        <w:rPr>
          <w:rFonts w:eastAsia="黑体" w:cs="黑体" w:hint="eastAsia"/>
          <w:sz w:val="32"/>
          <w:szCs w:val="32"/>
        </w:rPr>
        <w:t>四、智能制造实施成效</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lastRenderedPageBreak/>
        <w:t>（企业在提高生产效率、缩短研发周期、降低产品不良品率、降低企业运营成本、提高资源利用率等方面的关键绩效指标情况，以及其他个性化指标完成情况，包括突破的短板技术装备情况等）</w:t>
      </w:r>
    </w:p>
    <w:p w:rsidR="00C339F3" w:rsidRDefault="00C339F3" w:rsidP="00C339F3">
      <w:pPr>
        <w:spacing w:line="600" w:lineRule="exact"/>
        <w:ind w:firstLineChars="200" w:firstLine="640"/>
        <w:outlineLvl w:val="1"/>
        <w:rPr>
          <w:rFonts w:eastAsia="黑体" w:cs="黑体" w:hint="eastAsia"/>
          <w:sz w:val="32"/>
          <w:szCs w:val="32"/>
        </w:rPr>
      </w:pPr>
      <w:r>
        <w:rPr>
          <w:rFonts w:eastAsia="黑体" w:cs="黑体" w:hint="eastAsia"/>
          <w:sz w:val="32"/>
          <w:szCs w:val="32"/>
        </w:rPr>
        <w:t>五、行业影响及示范作用</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（在行业内的影响、示范、带动引领作用）</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（一）影响力：</w:t>
      </w:r>
      <w:r>
        <w:rPr>
          <w:rFonts w:eastAsia="仿宋" w:cs="仿宋" w:hint="eastAsia"/>
          <w:sz w:val="32"/>
          <w:szCs w:val="32"/>
        </w:rPr>
        <w:t>项目实施对行业和区域的影响和带动作用</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（二）先进性：</w:t>
      </w:r>
      <w:r>
        <w:rPr>
          <w:rFonts w:eastAsia="仿宋" w:cs="仿宋" w:hint="eastAsia"/>
          <w:sz w:val="32"/>
          <w:szCs w:val="32"/>
        </w:rPr>
        <w:t>与国内外先进水平、行业领军企业比较，项目具备的先进性</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（三）示范推广：</w:t>
      </w:r>
      <w:r>
        <w:rPr>
          <w:rFonts w:eastAsia="仿宋" w:cs="仿宋" w:hint="eastAsia"/>
          <w:sz w:val="32"/>
          <w:szCs w:val="32"/>
        </w:rPr>
        <w:t>围绕智能制造的实施，总结提炼可复制、可推广的典型解决方案、应用场景、模式等</w:t>
      </w:r>
    </w:p>
    <w:p w:rsidR="00C339F3" w:rsidRDefault="00C339F3" w:rsidP="00C339F3">
      <w:pPr>
        <w:spacing w:line="600" w:lineRule="exact"/>
        <w:ind w:firstLineChars="200" w:firstLine="640"/>
        <w:outlineLvl w:val="1"/>
        <w:rPr>
          <w:rFonts w:eastAsia="黑体" w:cs="黑体" w:hint="eastAsia"/>
          <w:sz w:val="32"/>
          <w:szCs w:val="32"/>
        </w:rPr>
      </w:pPr>
      <w:r>
        <w:rPr>
          <w:rFonts w:eastAsia="黑体" w:cs="黑体" w:hint="eastAsia"/>
          <w:sz w:val="32"/>
          <w:szCs w:val="32"/>
        </w:rPr>
        <w:t>六、下一步工作计划</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（目前仍待解决的问题；下一步实施计划）</w:t>
      </w:r>
    </w:p>
    <w:p w:rsidR="00C339F3" w:rsidRDefault="00C339F3" w:rsidP="00C339F3">
      <w:pPr>
        <w:spacing w:line="600" w:lineRule="exact"/>
        <w:ind w:firstLineChars="200" w:firstLine="640"/>
        <w:outlineLvl w:val="1"/>
        <w:rPr>
          <w:rFonts w:eastAsia="黑体" w:cs="黑体" w:hint="eastAsia"/>
          <w:sz w:val="32"/>
          <w:szCs w:val="32"/>
        </w:rPr>
      </w:pPr>
      <w:r>
        <w:rPr>
          <w:rFonts w:eastAsia="黑体" w:cs="黑体" w:hint="eastAsia"/>
          <w:sz w:val="32"/>
          <w:szCs w:val="32"/>
        </w:rPr>
        <w:t>七、智能制造经验总结</w:t>
      </w:r>
    </w:p>
    <w:p w:rsidR="00C339F3" w:rsidRDefault="00C339F3" w:rsidP="00C339F3">
      <w:pPr>
        <w:spacing w:line="600" w:lineRule="exact"/>
        <w:ind w:firstLineChars="200" w:firstLine="640"/>
        <w:rPr>
          <w:rFonts w:eastAsia="仿宋" w:cs="仿宋" w:hint="eastAsia"/>
          <w:sz w:val="32"/>
          <w:szCs w:val="32"/>
        </w:rPr>
      </w:pPr>
      <w:r>
        <w:rPr>
          <w:rFonts w:eastAsia="仿宋" w:cs="仿宋" w:hint="eastAsia"/>
          <w:sz w:val="32"/>
          <w:szCs w:val="32"/>
        </w:rPr>
        <w:t>（遇到的困难、走过的弯路、形成的经验）</w:t>
      </w:r>
    </w:p>
    <w:p w:rsidR="00C339F3" w:rsidRDefault="00C339F3" w:rsidP="00C339F3">
      <w:pPr>
        <w:spacing w:line="600" w:lineRule="exact"/>
        <w:ind w:firstLineChars="200" w:firstLine="640"/>
        <w:outlineLvl w:val="1"/>
        <w:rPr>
          <w:rFonts w:eastAsia="黑体" w:cs="黑体" w:hint="eastAsia"/>
          <w:sz w:val="32"/>
          <w:szCs w:val="32"/>
        </w:rPr>
      </w:pPr>
      <w:r>
        <w:rPr>
          <w:rFonts w:eastAsia="黑体" w:cs="黑体" w:hint="eastAsia"/>
          <w:sz w:val="32"/>
          <w:szCs w:val="32"/>
        </w:rPr>
        <w:t>八、相关证明材料</w:t>
      </w:r>
    </w:p>
    <w:p w:rsidR="00C339F3" w:rsidRDefault="00C339F3" w:rsidP="00C339F3">
      <w:pPr>
        <w:spacing w:line="600" w:lineRule="exact"/>
        <w:ind w:firstLineChars="200" w:firstLine="640"/>
        <w:rPr>
          <w:rFonts w:eastAsia="楷体" w:cs="楷体" w:hint="eastAsia"/>
          <w:sz w:val="32"/>
          <w:szCs w:val="32"/>
        </w:rPr>
      </w:pPr>
      <w:r>
        <w:rPr>
          <w:rFonts w:eastAsia="楷体" w:cs="楷体" w:hint="eastAsia"/>
          <w:sz w:val="32"/>
          <w:szCs w:val="32"/>
        </w:rPr>
        <w:t>（一）企业营业执照复印件</w:t>
      </w:r>
    </w:p>
    <w:p w:rsidR="00C339F3" w:rsidRDefault="00C339F3" w:rsidP="00C339F3">
      <w:pPr>
        <w:spacing w:line="600" w:lineRule="exact"/>
        <w:ind w:firstLineChars="200" w:firstLine="640"/>
        <w:rPr>
          <w:rFonts w:eastAsia="楷体" w:cs="楷体" w:hint="eastAsia"/>
          <w:sz w:val="32"/>
          <w:szCs w:val="32"/>
        </w:rPr>
      </w:pPr>
      <w:r>
        <w:rPr>
          <w:rFonts w:eastAsia="楷体" w:cs="楷体" w:hint="eastAsia"/>
          <w:sz w:val="32"/>
          <w:szCs w:val="32"/>
        </w:rPr>
        <w:t>（二）近三年（</w:t>
      </w:r>
      <w:r>
        <w:rPr>
          <w:rFonts w:eastAsia="楷体" w:cs="楷体" w:hint="eastAsia"/>
          <w:sz w:val="32"/>
          <w:szCs w:val="32"/>
        </w:rPr>
        <w:t>2020-2022</w:t>
      </w:r>
      <w:r>
        <w:rPr>
          <w:rFonts w:eastAsia="楷体" w:cs="楷体" w:hint="eastAsia"/>
          <w:sz w:val="32"/>
          <w:szCs w:val="32"/>
        </w:rPr>
        <w:t>年）企业财务审计报告及智能制造专项审计报告</w:t>
      </w:r>
    </w:p>
    <w:p w:rsidR="00C339F3" w:rsidRDefault="00C339F3" w:rsidP="00C339F3">
      <w:pPr>
        <w:spacing w:line="600" w:lineRule="exact"/>
        <w:ind w:firstLineChars="200" w:firstLine="640"/>
        <w:rPr>
          <w:rFonts w:eastAsia="仿宋" w:cs="仿宋" w:hint="eastAsia"/>
          <w:b/>
          <w:bCs/>
          <w:sz w:val="32"/>
          <w:szCs w:val="32"/>
        </w:rPr>
      </w:pPr>
      <w:r>
        <w:rPr>
          <w:rFonts w:eastAsia="楷体" w:cs="楷体" w:hint="eastAsia"/>
          <w:sz w:val="32"/>
          <w:szCs w:val="32"/>
        </w:rPr>
        <w:t>（三）关键技术设备、软件的清单及品牌、供应商</w:t>
      </w:r>
      <w:r>
        <w:rPr>
          <w:rFonts w:eastAsia="仿宋" w:cs="仿宋" w:hint="eastAsia"/>
          <w:sz w:val="32"/>
          <w:szCs w:val="32"/>
        </w:rPr>
        <w:t>（包括名称、单价、总价、品牌、对应合同、供应商、进口</w:t>
      </w:r>
      <w:r>
        <w:rPr>
          <w:rFonts w:eastAsia="仿宋" w:cs="仿宋" w:hint="eastAsia"/>
          <w:sz w:val="32"/>
          <w:szCs w:val="32"/>
        </w:rPr>
        <w:t>/</w:t>
      </w:r>
      <w:r>
        <w:rPr>
          <w:rFonts w:eastAsia="仿宋" w:cs="仿宋" w:hint="eastAsia"/>
          <w:sz w:val="32"/>
          <w:szCs w:val="32"/>
        </w:rPr>
        <w:t>国产</w:t>
      </w:r>
      <w:r>
        <w:rPr>
          <w:rFonts w:eastAsia="仿宋" w:cs="仿宋" w:hint="eastAsia"/>
          <w:sz w:val="32"/>
          <w:szCs w:val="32"/>
        </w:rPr>
        <w:t>/</w:t>
      </w:r>
      <w:r>
        <w:rPr>
          <w:rFonts w:eastAsia="仿宋" w:cs="仿宋" w:hint="eastAsia"/>
          <w:sz w:val="32"/>
          <w:szCs w:val="32"/>
        </w:rPr>
        <w:t>省产等信息）</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lastRenderedPageBreak/>
        <w:t>（四）主要技术人员情况（</w:t>
      </w:r>
      <w:r>
        <w:rPr>
          <w:rFonts w:eastAsia="仿宋" w:cs="仿宋" w:hint="eastAsia"/>
          <w:sz w:val="32"/>
          <w:szCs w:val="32"/>
        </w:rPr>
        <w:t>包括人员相关信息表及其资质证书等）</w:t>
      </w:r>
    </w:p>
    <w:p w:rsidR="00C339F3" w:rsidRDefault="00C339F3" w:rsidP="00C339F3">
      <w:pPr>
        <w:spacing w:line="600" w:lineRule="exact"/>
        <w:ind w:firstLineChars="200" w:firstLine="640"/>
        <w:rPr>
          <w:rFonts w:eastAsia="楷体" w:cs="楷体" w:hint="eastAsia"/>
          <w:sz w:val="32"/>
          <w:szCs w:val="32"/>
        </w:rPr>
      </w:pPr>
      <w:r>
        <w:rPr>
          <w:rFonts w:eastAsia="楷体" w:cs="楷体" w:hint="eastAsia"/>
          <w:sz w:val="32"/>
          <w:szCs w:val="32"/>
        </w:rPr>
        <w:t>（五）企业智能化生产线、车间、工厂的照片、图片</w:t>
      </w:r>
    </w:p>
    <w:p w:rsidR="00C339F3" w:rsidRDefault="00C339F3" w:rsidP="00C339F3">
      <w:pPr>
        <w:spacing w:line="600" w:lineRule="exact"/>
        <w:ind w:firstLineChars="200" w:firstLine="640"/>
        <w:rPr>
          <w:rFonts w:eastAsia="仿宋" w:cs="仿宋" w:hint="eastAsia"/>
          <w:b/>
          <w:bCs/>
          <w:sz w:val="32"/>
          <w:szCs w:val="32"/>
        </w:rPr>
      </w:pPr>
      <w:r>
        <w:rPr>
          <w:rFonts w:eastAsia="楷体" w:cs="楷体" w:hint="eastAsia"/>
          <w:sz w:val="32"/>
          <w:szCs w:val="32"/>
        </w:rPr>
        <w:t>（六）技术成果及荣誉</w:t>
      </w:r>
      <w:r>
        <w:rPr>
          <w:rFonts w:eastAsia="仿宋" w:cs="仿宋" w:hint="eastAsia"/>
          <w:sz w:val="32"/>
          <w:szCs w:val="32"/>
        </w:rPr>
        <w:t>（取得专利、软件著作权等证书或受理文件复印件，标准或标准草案文件及相关阶段复印件，主要研究报告、技术规范等复印件，获得省部级以上科技奖励证书复印件等证明材料）</w:t>
      </w:r>
    </w:p>
    <w:p w:rsidR="00C339F3" w:rsidRDefault="00C339F3" w:rsidP="00C339F3">
      <w:pPr>
        <w:spacing w:line="600" w:lineRule="exact"/>
        <w:ind w:firstLineChars="200" w:firstLine="640"/>
        <w:rPr>
          <w:rFonts w:eastAsia="仿宋" w:cs="仿宋" w:hint="eastAsia"/>
          <w:sz w:val="32"/>
          <w:szCs w:val="32"/>
        </w:rPr>
      </w:pPr>
      <w:r>
        <w:rPr>
          <w:rFonts w:eastAsia="楷体" w:cs="楷体" w:hint="eastAsia"/>
          <w:sz w:val="32"/>
          <w:szCs w:val="32"/>
        </w:rPr>
        <w:t>（七）其他相关证明文</w:t>
      </w:r>
      <w:bookmarkEnd w:id="5"/>
      <w:bookmarkEnd w:id="6"/>
      <w:bookmarkEnd w:id="7"/>
      <w:bookmarkEnd w:id="8"/>
      <w:r>
        <w:rPr>
          <w:rFonts w:eastAsia="楷体" w:cs="楷体" w:hint="eastAsia"/>
          <w:sz w:val="32"/>
          <w:szCs w:val="32"/>
        </w:rPr>
        <w:t>件</w:t>
      </w:r>
      <w:r>
        <w:rPr>
          <w:rFonts w:eastAsia="仿宋" w:cs="仿宋" w:hint="eastAsia"/>
          <w:sz w:val="32"/>
          <w:szCs w:val="32"/>
        </w:rPr>
        <w:t>（智能制造能力成熟度评估报告，与智能制造专项审计报告相对应的发票、合同等佐证材料，企业认为所需的其他证明材料等）</w:t>
      </w:r>
    </w:p>
    <w:p w:rsidR="00C339F3" w:rsidRDefault="00C339F3" w:rsidP="00C339F3">
      <w:pPr>
        <w:rPr>
          <w:rFonts w:eastAsia="等线"/>
        </w:rPr>
      </w:pPr>
    </w:p>
    <w:p w:rsidR="00CB3D0A" w:rsidRDefault="00CB3D0A"/>
    <w:sectPr w:rsidR="00CB3D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D0A" w:rsidRDefault="00CB3D0A" w:rsidP="00C339F3">
      <w:r>
        <w:separator/>
      </w:r>
    </w:p>
  </w:endnote>
  <w:endnote w:type="continuationSeparator" w:id="1">
    <w:p w:rsidR="00CB3D0A" w:rsidRDefault="00CB3D0A" w:rsidP="00C339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华文仿宋"/>
    <w:charset w:val="00"/>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D0A" w:rsidRDefault="00CB3D0A" w:rsidP="00C339F3">
      <w:r>
        <w:separator/>
      </w:r>
    </w:p>
  </w:footnote>
  <w:footnote w:type="continuationSeparator" w:id="1">
    <w:p w:rsidR="00CB3D0A" w:rsidRDefault="00CB3D0A" w:rsidP="00C339F3">
      <w:r>
        <w:continuationSeparator/>
      </w:r>
    </w:p>
  </w:footnote>
  <w:footnote w:id="2">
    <w:p w:rsidR="00C339F3" w:rsidRDefault="00C339F3" w:rsidP="00C339F3">
      <w:pPr>
        <w:snapToGrid w:val="0"/>
        <w:jc w:val="left"/>
        <w:rPr>
          <w:rFonts w:ascii="宋体" w:hAnsi="宋体" w:cs="Arial"/>
          <w:sz w:val="18"/>
          <w:szCs w:val="18"/>
        </w:rPr>
      </w:pPr>
      <w:r>
        <w:rPr>
          <w:rStyle w:val="a6"/>
          <w:sz w:val="16"/>
          <w:szCs w:val="18"/>
        </w:rPr>
        <w:footnoteRef/>
      </w:r>
      <w:r>
        <w:rPr>
          <w:rStyle w:val="a6"/>
          <w:sz w:val="16"/>
          <w:szCs w:val="18"/>
        </w:rPr>
        <w:t xml:space="preserve"> </w:t>
      </w:r>
      <w:r>
        <w:rPr>
          <w:rFonts w:ascii="宋体" w:hAnsi="宋体" w:cs="Arial"/>
          <w:sz w:val="18"/>
          <w:szCs w:val="18"/>
        </w:rPr>
        <w:t>所属行业</w:t>
      </w:r>
      <w:r>
        <w:rPr>
          <w:rFonts w:ascii="宋体" w:hAnsi="宋体" w:cs="Arial" w:hint="eastAsia"/>
          <w:sz w:val="18"/>
          <w:szCs w:val="18"/>
        </w:rPr>
        <w:t>：</w:t>
      </w:r>
      <w:r>
        <w:rPr>
          <w:rFonts w:ascii="宋体" w:hAnsi="宋体" w:cs="Arial"/>
          <w:sz w:val="18"/>
          <w:szCs w:val="18"/>
        </w:rPr>
        <w:t>根据《国民经济行业分类与代码（GB/T 4754-2017）》选填</w:t>
      </w:r>
      <w:r>
        <w:rPr>
          <w:rFonts w:ascii="宋体" w:hAnsi="宋体" w:cs="Arial" w:hint="eastAsia"/>
          <w:sz w:val="18"/>
          <w:szCs w:val="18"/>
        </w:rPr>
        <w:t>行业</w:t>
      </w:r>
      <w:r>
        <w:rPr>
          <w:rFonts w:ascii="宋体" w:hAnsi="宋体" w:cs="Arial"/>
          <w:sz w:val="18"/>
          <w:szCs w:val="18"/>
        </w:rPr>
        <w:t>大类</w:t>
      </w:r>
      <w:r>
        <w:rPr>
          <w:rFonts w:ascii="宋体" w:hAnsi="宋体" w:cs="Arial" w:hint="eastAsia"/>
          <w:sz w:val="18"/>
          <w:szCs w:val="18"/>
        </w:rPr>
        <w:t>代码及名称、</w:t>
      </w:r>
      <w:r>
        <w:rPr>
          <w:rFonts w:ascii="宋体" w:hAnsi="宋体" w:cs="Arial"/>
          <w:sz w:val="18"/>
          <w:szCs w:val="18"/>
        </w:rPr>
        <w:t>中类</w:t>
      </w:r>
      <w:r>
        <w:rPr>
          <w:rFonts w:ascii="宋体" w:hAnsi="宋体" w:cs="Arial" w:hint="eastAsia"/>
          <w:sz w:val="18"/>
          <w:szCs w:val="18"/>
        </w:rPr>
        <w:t>代码及名称</w:t>
      </w:r>
      <w:r>
        <w:rPr>
          <w:rFonts w:ascii="宋体" w:hAnsi="宋体" w:cs="Arial"/>
          <w:sz w:val="18"/>
          <w:szCs w:val="18"/>
        </w:rPr>
        <w:t>。</w:t>
      </w:r>
      <w:r>
        <w:rPr>
          <w:rFonts w:ascii="宋体" w:hAnsi="宋体" w:cs="Arial" w:hint="eastAsia"/>
          <w:sz w:val="18"/>
          <w:szCs w:val="18"/>
        </w:rPr>
        <w:t>如：3</w:t>
      </w:r>
      <w:r>
        <w:rPr>
          <w:rFonts w:ascii="宋体" w:hAnsi="宋体" w:cs="Arial"/>
          <w:sz w:val="18"/>
          <w:szCs w:val="18"/>
        </w:rPr>
        <w:t>5</w:t>
      </w:r>
      <w:r>
        <w:rPr>
          <w:rFonts w:ascii="宋体" w:hAnsi="宋体" w:cs="Arial" w:hint="eastAsia"/>
          <w:sz w:val="18"/>
          <w:szCs w:val="18"/>
        </w:rPr>
        <w:t>专用设备制造业，3</w:t>
      </w:r>
      <w:r>
        <w:rPr>
          <w:rFonts w:ascii="宋体" w:hAnsi="宋体" w:cs="Arial"/>
          <w:sz w:val="18"/>
          <w:szCs w:val="18"/>
        </w:rPr>
        <w:t>51采矿、冶金、建筑专用设备制造</w:t>
      </w:r>
      <w:r>
        <w:rPr>
          <w:rFonts w:ascii="宋体" w:hAnsi="宋体" w:cs="Arial" w:hint="eastAsia"/>
          <w:sz w:val="18"/>
          <w:szCs w:val="18"/>
        </w:rPr>
        <w:t>。</w:t>
      </w:r>
    </w:p>
  </w:footnote>
  <w:footnote w:id="3">
    <w:p w:rsidR="00C339F3" w:rsidRDefault="00C339F3" w:rsidP="00C339F3">
      <w:pPr>
        <w:snapToGrid w:val="0"/>
        <w:jc w:val="left"/>
        <w:rPr>
          <w:rFonts w:ascii="等线" w:eastAsia="等线" w:hAnsi="等线" w:cs="Arial" w:hint="eastAsia"/>
          <w:sz w:val="18"/>
          <w:szCs w:val="18"/>
        </w:rPr>
      </w:pPr>
      <w:r>
        <w:rPr>
          <w:rStyle w:val="a6"/>
          <w:sz w:val="18"/>
          <w:szCs w:val="18"/>
        </w:rPr>
        <w:footnoteRef/>
      </w:r>
      <w:r>
        <w:rPr>
          <w:rFonts w:ascii="等线" w:eastAsia="等线" w:hAnsi="等线" w:cs="Arial" w:hint="eastAsia"/>
          <w:sz w:val="18"/>
          <w:szCs w:val="18"/>
        </w:rPr>
        <w:t>申报智能制造标杆车间的企业需要填写智能制造车间名称、车间实施智能制造的总投入及车间近3年实施智能制造的总投入，申报智能制造标杆企业的不用填写。</w:t>
      </w:r>
    </w:p>
  </w:footnote>
  <w:footnote w:id="4">
    <w:p w:rsidR="00C339F3" w:rsidRDefault="00C339F3" w:rsidP="00C339F3">
      <w:pPr>
        <w:snapToGrid w:val="0"/>
        <w:jc w:val="left"/>
        <w:rPr>
          <w:rFonts w:ascii="等线" w:eastAsia="等线" w:hAnsi="等线" w:cs="Arial"/>
          <w:sz w:val="18"/>
          <w:szCs w:val="18"/>
        </w:rPr>
      </w:pPr>
      <w:r>
        <w:rPr>
          <w:rStyle w:val="a6"/>
          <w:sz w:val="18"/>
          <w:szCs w:val="18"/>
        </w:rPr>
        <w:footnoteRef/>
      </w:r>
      <w:r>
        <w:rPr>
          <w:rFonts w:ascii="等线" w:eastAsia="等线" w:hAnsi="等线" w:cs="Arial" w:hint="eastAsia"/>
          <w:sz w:val="18"/>
          <w:szCs w:val="18"/>
        </w:rPr>
        <w:t>对于申智能制造报标杆企业的，设备费、工业软件费、</w:t>
      </w:r>
      <w:r>
        <w:rPr>
          <w:rFonts w:ascii="等线" w:eastAsia="等线" w:hAnsi="等线" w:cs="Arial"/>
          <w:sz w:val="18"/>
          <w:szCs w:val="18"/>
        </w:rPr>
        <w:t>测试验证和项目咨询费</w:t>
      </w:r>
      <w:r>
        <w:rPr>
          <w:rFonts w:ascii="等线" w:eastAsia="等线" w:hAnsi="等线" w:cs="Arial" w:hint="eastAsia"/>
          <w:sz w:val="18"/>
          <w:szCs w:val="18"/>
        </w:rPr>
        <w:t>、</w:t>
      </w:r>
      <w:r>
        <w:rPr>
          <w:rFonts w:ascii="等线" w:eastAsia="等线" w:hAnsi="等线" w:cs="Arial"/>
          <w:sz w:val="18"/>
          <w:szCs w:val="18"/>
        </w:rPr>
        <w:t>人员费用</w:t>
      </w:r>
      <w:r>
        <w:rPr>
          <w:rFonts w:ascii="等线" w:eastAsia="等线" w:hAnsi="等线" w:cs="Arial" w:hint="eastAsia"/>
          <w:sz w:val="18"/>
          <w:szCs w:val="18"/>
        </w:rPr>
        <w:t>指近3年企业的智能制造总投入构成；申报智能制造标杆车间的，指近3年所申报车间的智能制造总投入构成。</w:t>
      </w:r>
    </w:p>
  </w:footnote>
  <w:footnote w:id="5">
    <w:p w:rsidR="00C339F3" w:rsidRDefault="00C339F3" w:rsidP="00C339F3">
      <w:pPr>
        <w:snapToGrid w:val="0"/>
        <w:jc w:val="left"/>
        <w:rPr>
          <w:rFonts w:ascii="等线" w:eastAsia="等线" w:hAnsi="等线" w:cs="Arial"/>
          <w:sz w:val="18"/>
          <w:szCs w:val="18"/>
        </w:rPr>
      </w:pPr>
      <w:r>
        <w:rPr>
          <w:rStyle w:val="a6"/>
          <w:sz w:val="18"/>
          <w:szCs w:val="18"/>
        </w:rPr>
        <w:footnoteRef/>
      </w:r>
      <w:r>
        <w:rPr>
          <w:rFonts w:ascii="等线" w:eastAsia="等线" w:hAnsi="等线" w:cs="Arial" w:hint="eastAsia"/>
          <w:sz w:val="18"/>
          <w:szCs w:val="18"/>
        </w:rPr>
        <w:t>对照《</w:t>
      </w:r>
      <w:r>
        <w:rPr>
          <w:rFonts w:ascii="等线" w:eastAsia="等线" w:hAnsi="等线" w:cs="Arial"/>
          <w:sz w:val="18"/>
          <w:szCs w:val="18"/>
        </w:rPr>
        <w:t>智能制造典型场景参考指引</w:t>
      </w:r>
      <w:r>
        <w:rPr>
          <w:rFonts w:ascii="等线" w:eastAsia="等线" w:hAnsi="等线" w:cs="Arial" w:hint="eastAsia"/>
          <w:sz w:val="18"/>
          <w:szCs w:val="18"/>
        </w:rPr>
        <w:t>》，选填已经开展智能制造实践的环节名称。标杆企业至少</w:t>
      </w:r>
      <w:r>
        <w:rPr>
          <w:rFonts w:ascii="等线" w:eastAsia="等线" w:hAnsi="等线" w:cs="Arial"/>
          <w:sz w:val="18"/>
          <w:szCs w:val="18"/>
        </w:rPr>
        <w:t>8</w:t>
      </w:r>
      <w:r>
        <w:rPr>
          <w:rFonts w:ascii="等线" w:eastAsia="等线" w:hAnsi="等线" w:cs="Arial" w:hint="eastAsia"/>
          <w:sz w:val="18"/>
          <w:szCs w:val="18"/>
        </w:rPr>
        <w:t>个及以上环节，标杆车间至少</w:t>
      </w:r>
      <w:r>
        <w:rPr>
          <w:rFonts w:ascii="等线" w:eastAsia="等线" w:hAnsi="等线" w:cs="Arial"/>
          <w:sz w:val="18"/>
          <w:szCs w:val="18"/>
        </w:rPr>
        <w:t>4</w:t>
      </w:r>
      <w:r>
        <w:rPr>
          <w:rFonts w:ascii="等线" w:eastAsia="等线" w:hAnsi="等线" w:cs="Arial" w:hint="eastAsia"/>
          <w:sz w:val="18"/>
          <w:szCs w:val="18"/>
        </w:rPr>
        <w:t>个及以上与申报车间相关的环节。</w:t>
      </w:r>
    </w:p>
  </w:footnote>
  <w:footnote w:id="6">
    <w:p w:rsidR="00C339F3" w:rsidRDefault="00C339F3" w:rsidP="00C339F3">
      <w:pPr>
        <w:snapToGrid w:val="0"/>
        <w:jc w:val="left"/>
        <w:rPr>
          <w:rFonts w:eastAsia="仿宋_GB2312"/>
          <w:sz w:val="28"/>
          <w:szCs w:val="28"/>
        </w:rPr>
      </w:pPr>
      <w:r>
        <w:rPr>
          <w:rStyle w:val="a6"/>
          <w:sz w:val="18"/>
          <w:szCs w:val="18"/>
        </w:rPr>
        <w:footnoteRef/>
      </w:r>
      <w:r>
        <w:rPr>
          <w:rFonts w:ascii="等线" w:eastAsia="等线" w:hAnsi="等线" w:cs="Arial"/>
          <w:sz w:val="18"/>
          <w:szCs w:val="18"/>
        </w:rPr>
        <w:t>根据实际情况</w:t>
      </w:r>
      <w:r>
        <w:rPr>
          <w:rFonts w:ascii="等线" w:eastAsia="等线" w:hAnsi="等线" w:cs="Arial" w:hint="eastAsia"/>
          <w:sz w:val="18"/>
          <w:szCs w:val="18"/>
        </w:rPr>
        <w:t>选择</w:t>
      </w:r>
      <w:r>
        <w:rPr>
          <w:rFonts w:ascii="等线" w:eastAsia="等线" w:hAnsi="等线" w:cs="Arial"/>
          <w:sz w:val="18"/>
          <w:szCs w:val="18"/>
        </w:rPr>
        <w:t>填写</w:t>
      </w:r>
      <w:r>
        <w:rPr>
          <w:rFonts w:ascii="等线" w:eastAsia="等线" w:hAnsi="等线" w:cs="Arial" w:hint="eastAsia"/>
          <w:sz w:val="18"/>
          <w:szCs w:val="18"/>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39F3"/>
    <w:rsid w:val="00C339F3"/>
    <w:rsid w:val="00CB3D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339F3"/>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339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C339F3"/>
    <w:rPr>
      <w:sz w:val="18"/>
      <w:szCs w:val="18"/>
    </w:rPr>
  </w:style>
  <w:style w:type="paragraph" w:styleId="a5">
    <w:name w:val="footer"/>
    <w:basedOn w:val="a"/>
    <w:link w:val="Char0"/>
    <w:uiPriority w:val="99"/>
    <w:semiHidden/>
    <w:unhideWhenUsed/>
    <w:rsid w:val="00C339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C339F3"/>
    <w:rPr>
      <w:sz w:val="18"/>
      <w:szCs w:val="18"/>
    </w:rPr>
  </w:style>
  <w:style w:type="character" w:styleId="a6">
    <w:name w:val="footnote reference"/>
    <w:uiPriority w:val="99"/>
    <w:unhideWhenUsed/>
    <w:qFormat/>
    <w:rsid w:val="00C339F3"/>
    <w:rPr>
      <w:rFonts w:ascii="等线" w:eastAsia="等线" w:hAnsi="等线" w:cs="Arial"/>
      <w:vertAlign w:val="superscript"/>
    </w:rPr>
  </w:style>
  <w:style w:type="paragraph" w:styleId="a0">
    <w:name w:val="Body Text"/>
    <w:basedOn w:val="a"/>
    <w:link w:val="Char1"/>
    <w:uiPriority w:val="99"/>
    <w:semiHidden/>
    <w:unhideWhenUsed/>
    <w:rsid w:val="00C339F3"/>
    <w:pPr>
      <w:spacing w:after="120"/>
    </w:pPr>
  </w:style>
  <w:style w:type="character" w:customStyle="1" w:styleId="Char1">
    <w:name w:val="正文文本 Char"/>
    <w:basedOn w:val="a1"/>
    <w:link w:val="a0"/>
    <w:uiPriority w:val="99"/>
    <w:semiHidden/>
    <w:rsid w:val="00C339F3"/>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1378</Words>
  <Characters>1517</Characters>
  <Application>Microsoft Office Word</Application>
  <DocSecurity>0</DocSecurity>
  <Lines>75</Lines>
  <Paragraphs>47</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2023-06-08T08:40:00Z</dcterms:created>
  <dcterms:modified xsi:type="dcterms:W3CDTF">2023-06-08T08:40:00Z</dcterms:modified>
</cp:coreProperties>
</file>