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00" w:lineRule="exact"/>
        <w:jc w:val="left"/>
        <w:rPr>
          <w:rFonts w:hint="eastAsia" w:ascii="黑体" w:hAnsi="黑体" w:eastAsia="黑体" w:cs="黑体"/>
          <w:color w:val="auto"/>
          <w:spacing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44"/>
          <w:sz w:val="32"/>
          <w:szCs w:val="32"/>
          <w:lang w:val="en-US" w:eastAsia="zh-CN" w:bidi="ar"/>
        </w:rPr>
        <w:t>附件3</w:t>
      </w:r>
    </w:p>
    <w:p>
      <w:pPr>
        <w:pStyle w:val="4"/>
        <w:spacing w:before="0" w:after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年湖南省企业研发财政奖补资金申报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汇总表（××市州/县市区）</w:t>
      </w:r>
    </w:p>
    <w:p>
      <w:pPr>
        <w:spacing w:line="320" w:lineRule="exact"/>
        <w:rPr>
          <w:rFonts w:hint="default" w:ascii="Times New Roman" w:hAnsi="Times New Roman" w:cs="Times New Roman"/>
          <w:color w:val="auto"/>
          <w:spacing w:val="2"/>
          <w:szCs w:val="21"/>
        </w:rPr>
      </w:pPr>
      <w:r>
        <w:rPr>
          <w:rFonts w:hint="default" w:ascii="Times New Roman" w:hAnsi="Times New Roman" w:cs="Times New Roman"/>
          <w:color w:val="auto"/>
          <w:spacing w:val="2"/>
          <w:szCs w:val="21"/>
        </w:rPr>
        <w:t>所在市（州）/县（市、区）：</w:t>
      </w:r>
    </w:p>
    <w:p>
      <w:pPr>
        <w:spacing w:line="320" w:lineRule="exact"/>
        <w:rPr>
          <w:rFonts w:hint="default" w:ascii="Times New Roman" w:hAnsi="Times New Roman" w:cs="Times New Roman"/>
          <w:color w:val="auto"/>
          <w:spacing w:val="2"/>
          <w:szCs w:val="21"/>
        </w:rPr>
      </w:pPr>
      <w:r>
        <w:rPr>
          <w:rFonts w:hint="default" w:ascii="Times New Roman" w:hAnsi="Times New Roman" w:cs="Times New Roman"/>
          <w:color w:val="auto"/>
          <w:spacing w:val="2"/>
          <w:szCs w:val="21"/>
        </w:rPr>
        <w:t xml:space="preserve">科技部门（盖章）                       </w:t>
      </w:r>
      <w:r>
        <w:rPr>
          <w:rFonts w:hint="eastAsia" w:cs="Times New Roman"/>
          <w:color w:val="auto"/>
          <w:spacing w:val="2"/>
          <w:szCs w:val="21"/>
          <w:lang w:val="en-US" w:eastAsia="zh-CN"/>
        </w:rPr>
        <w:t xml:space="preserve">                                              </w:t>
      </w:r>
      <w:r>
        <w:rPr>
          <w:rFonts w:hint="default" w:ascii="Times New Roman" w:hAnsi="Times New Roman" w:cs="Times New Roman"/>
          <w:color w:val="auto"/>
          <w:spacing w:val="2"/>
          <w:szCs w:val="21"/>
        </w:rPr>
        <w:t xml:space="preserve">财政部门（盖章）                 </w:t>
      </w:r>
    </w:p>
    <w:p>
      <w:pPr>
        <w:spacing w:line="320" w:lineRule="exact"/>
        <w:ind w:firstLine="12519" w:firstLineChars="5850"/>
        <w:rPr>
          <w:rFonts w:hint="default" w:ascii="Times New Roman" w:hAnsi="Times New Roman" w:cs="Times New Roman"/>
          <w:color w:val="auto"/>
          <w:spacing w:val="2"/>
          <w:szCs w:val="21"/>
        </w:rPr>
      </w:pPr>
      <w:r>
        <w:rPr>
          <w:rFonts w:hint="default" w:ascii="Times New Roman" w:hAnsi="Times New Roman" w:cs="Times New Roman"/>
          <w:color w:val="auto"/>
          <w:spacing w:val="2"/>
          <w:szCs w:val="21"/>
        </w:rPr>
        <w:t>单位：万元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871"/>
        <w:gridCol w:w="1027"/>
        <w:gridCol w:w="971"/>
        <w:gridCol w:w="989"/>
        <w:gridCol w:w="989"/>
        <w:gridCol w:w="815"/>
        <w:gridCol w:w="1185"/>
        <w:gridCol w:w="1220"/>
        <w:gridCol w:w="1025"/>
        <w:gridCol w:w="995"/>
        <w:gridCol w:w="1060"/>
        <w:gridCol w:w="1127"/>
        <w:gridCol w:w="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72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序号</w:t>
            </w:r>
          </w:p>
        </w:tc>
        <w:tc>
          <w:tcPr>
            <w:tcW w:w="313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企业名称</w:t>
            </w:r>
          </w:p>
        </w:tc>
        <w:tc>
          <w:tcPr>
            <w:tcW w:w="369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企业注册地</w:t>
            </w:r>
          </w:p>
        </w:tc>
        <w:tc>
          <w:tcPr>
            <w:tcW w:w="350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统一机构代码</w:t>
            </w:r>
          </w:p>
        </w:tc>
        <w:tc>
          <w:tcPr>
            <w:tcW w:w="357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  <w:lang w:val="en-US" w:eastAsia="zh-CN"/>
              </w:rPr>
              <w:t>水印号</w:t>
            </w:r>
          </w:p>
        </w:tc>
        <w:tc>
          <w:tcPr>
            <w:tcW w:w="357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所得税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主管税务机关</w:t>
            </w:r>
          </w:p>
        </w:tc>
        <w:tc>
          <w:tcPr>
            <w:tcW w:w="293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企业类型</w:t>
            </w:r>
          </w:p>
        </w:tc>
        <w:tc>
          <w:tcPr>
            <w:tcW w:w="866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企业</w:t>
            </w:r>
            <w:r>
              <w:rPr>
                <w:rFonts w:hint="eastAsia" w:cs="Times New Roman"/>
                <w:color w:val="auto"/>
                <w:szCs w:val="21"/>
                <w:lang w:eastAsia="zh-CN"/>
              </w:rPr>
              <w:t>申报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研发</w:t>
            </w: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报统情况</w:t>
            </w:r>
          </w:p>
        </w:tc>
        <w:tc>
          <w:tcPr>
            <w:tcW w:w="728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企业</w:t>
            </w:r>
            <w:r>
              <w:rPr>
                <w:rFonts w:hint="eastAsia" w:cs="Times New Roman"/>
                <w:color w:val="auto"/>
                <w:szCs w:val="21"/>
                <w:lang w:eastAsia="zh-CN"/>
              </w:rPr>
              <w:t>营业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收入</w:t>
            </w:r>
          </w:p>
        </w:tc>
        <w:tc>
          <w:tcPr>
            <w:tcW w:w="788" w:type="pct"/>
            <w:gridSpan w:val="2"/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企业研发投入</w:t>
            </w:r>
            <w:r>
              <w:rPr>
                <w:rFonts w:hint="eastAsia" w:cs="Times New Roman"/>
                <w:color w:val="auto"/>
                <w:szCs w:val="21"/>
                <w:lang w:eastAsia="zh-CN"/>
              </w:rPr>
              <w:t>申报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奖补基数</w:t>
            </w:r>
          </w:p>
        </w:tc>
        <w:tc>
          <w:tcPr>
            <w:tcW w:w="302" w:type="pct"/>
            <w:vMerge w:val="restart"/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cs="Times New Roman"/>
                <w:color w:val="auto"/>
                <w:szCs w:val="21"/>
                <w:lang w:eastAsia="zh-CN"/>
              </w:rPr>
              <w:t>可申请奖补比例（</w:t>
            </w: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>%</w:t>
            </w:r>
            <w:r>
              <w:rPr>
                <w:rFonts w:hint="eastAsia" w:cs="Times New Roman"/>
                <w:color w:val="auto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272" w:type="pct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313" w:type="pct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369" w:type="pct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350" w:type="pct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357" w:type="pct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357" w:type="pct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293" w:type="pct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  <w:tc>
          <w:tcPr>
            <w:tcW w:w="426" w:type="pct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bCs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cs="Times New Roman"/>
                <w:bCs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年度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202</w:t>
            </w:r>
            <w:r>
              <w:rPr>
                <w:rFonts w:hint="eastAsia" w:cs="Times New Roman"/>
                <w:bCs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年度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bCs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cs="Times New Roman"/>
                <w:bCs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年度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202</w:t>
            </w:r>
            <w:r>
              <w:rPr>
                <w:rFonts w:hint="eastAsia" w:cs="Times New Roman"/>
                <w:bCs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年度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bCs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cs="Times New Roman"/>
                <w:bCs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年度基数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202</w:t>
            </w:r>
            <w:r>
              <w:rPr>
                <w:rFonts w:hint="eastAsia" w:cs="Times New Roman"/>
                <w:bCs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年度基数</w:t>
            </w:r>
          </w:p>
        </w:tc>
        <w:tc>
          <w:tcPr>
            <w:tcW w:w="302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13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69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50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57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57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93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426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69" w:type="pct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82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406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02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13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69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50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57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57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93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426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69" w:type="pct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82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406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02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13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69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50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57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57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93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426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69" w:type="pct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82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406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02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13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69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50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57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57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93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426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69" w:type="pct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82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406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02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13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69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50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57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57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93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426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439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69" w:type="pct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82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406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02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4727" w:type="pct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合计：</w:t>
            </w:r>
          </w:p>
        </w:tc>
      </w:tr>
    </w:tbl>
    <w:p>
      <w:pPr>
        <w:spacing w:line="600" w:lineRule="exact"/>
        <w:rPr>
          <w:rFonts w:hint="default" w:ascii="Times New Roman" w:hAnsi="Times New Roman" w:eastAsia="宋体" w:cs="Times New Roman"/>
          <w:color w:val="auto"/>
          <w:szCs w:val="21"/>
          <w:lang w:eastAsia="zh-CN"/>
        </w:rPr>
      </w:pPr>
      <w:r>
        <w:rPr>
          <w:rFonts w:hint="default" w:ascii="Times New Roman" w:hAnsi="Times New Roman" w:cs="Times New Roman"/>
          <w:color w:val="auto"/>
          <w:szCs w:val="21"/>
        </w:rPr>
        <w:t>备注：联合行文中需明确拟奖补家数及金额；可用A3打印，如汇总表有多页，须盖骑缝章</w:t>
      </w:r>
      <w:r>
        <w:rPr>
          <w:rFonts w:hint="default" w:ascii="Times New Roman" w:hAnsi="Times New Roman" w:cs="Times New Roman"/>
          <w:color w:val="auto"/>
          <w:szCs w:val="21"/>
          <w:lang w:eastAsia="zh-CN"/>
        </w:rPr>
        <w:t>。</w:t>
      </w:r>
    </w:p>
    <w:p>
      <w:bookmarkStart w:id="0" w:name="_GoBack"/>
      <w:bookmarkEnd w:id="0"/>
    </w:p>
    <w:sectPr>
      <w:pgSz w:w="16838" w:h="11906" w:orient="landscape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FF602F4"/>
    <w:rsid w:val="8FF6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color w:val="333333"/>
      <w:kern w:val="44"/>
      <w:sz w:val="42"/>
      <w:szCs w:val="42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等线" w:hAnsi="等线" w:eastAsia="等线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2023-06-27T17:29:00Z</dcterms:created>
  <dc:creator>greatwall</dc:creator>
  <cp:lastModifiedBy>greatwall</cp:lastModifiedBy>
  <dcterms:modified xsi:type="dcterms:W3CDTF">2023-06-27T17:31:00Z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