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湖南省“十四五”期间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享受科技创新进口税收政策的研发机构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批）名单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87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7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芙蓉实验室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auto"/>
              </w:rPr>
              <w:t>湖南省棉花科学研究所</w:t>
            </w:r>
          </w:p>
        </w:tc>
      </w:tr>
    </w:tbl>
    <w:p/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BB5FA"/>
    <w:rsid w:val="393BB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2024-02-23T09:13:00Z</dcterms:created>
  <dc:creator>greatwall</dc:creator>
  <cp:lastModifiedBy>greatwall</cp:lastModifiedBy>
  <dcterms:modified xsi:type="dcterms:W3CDTF">2024-02-23T09:14:49Z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