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娄底市企业科技创新团队支持项目申报书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800" w:lineRule="exact"/>
        <w:textAlignment w:val="auto"/>
        <w:rPr>
          <w:rFonts w:hint="default" w:ascii="Times New Roman" w:hAnsi="Times New Roman" w:cs="Times New Roman"/>
          <w:color w:val="00000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方正黑体_GBK" w:cs="Times New Roman"/>
          <w:color w:val="000000"/>
          <w:spacing w:val="40"/>
          <w:sz w:val="36"/>
          <w:szCs w:val="36"/>
        </w:rPr>
        <w:t xml:space="preserve">   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团队名称：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 xml:space="preserve">     </w:t>
      </w:r>
      <w:r>
        <w:rPr>
          <w:rFonts w:hint="default" w:ascii="Times New Roman" w:hAnsi="Times New Roman" w:eastAsia="黑体" w:cs="Times New Roman"/>
          <w:color w:val="000000"/>
          <w:w w:val="90"/>
          <w:sz w:val="36"/>
          <w:szCs w:val="36"/>
        </w:rPr>
        <w:t>团队带头人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：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 xml:space="preserve">     专业领域：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 xml:space="preserve">     申报企业：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 xml:space="preserve">     推荐单位：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ind w:firstLine="1080" w:firstLineChars="300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填报日期：</w:t>
      </w:r>
      <w:r>
        <w:rPr>
          <w:rFonts w:hint="default" w:ascii="Times New Roman" w:hAnsi="Times New Roman" w:eastAsia="黑体" w:cs="Times New Roman"/>
          <w:color w:val="00000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娄底市科学技术局制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  <w:sectPr>
          <w:footerReference r:id="rId3" w:type="default"/>
          <w:pgSz w:w="11906" w:h="16838"/>
          <w:pgMar w:top="1701" w:right="1701" w:bottom="1701" w:left="1701" w:header="851" w:footer="1304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填 写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一、本申报书为娄底市企业科技创新团队支持项目申报之用。由团队带头人签署承诺、依托企业填写申报意见、县（市区）及娄底经开区科技行政管理部门填写推荐意见并盖章方生效。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二、填写内容应实事求是、内容详实、文字精炼，内容及其相关证明材料复印件不得涉及国家秘密，如确需提供涉密材料，涉密部分请另纸按保密规定报送。不得报送绝密材料。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三、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团队名称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要体现企业名称、创新领域等（如湖南格林新材料科技创新创业团队，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格林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是指企业名称，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新材料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是指创新领域）。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四、表中栏目没有内容一律填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无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五、本申报书所附的相关证明材料由依托企业对原件进行审核，签署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原件已审核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六、本申报书采用WORD文档格式按A4纸规格双面打印，并按顺序用胶固定装订成册，并盖骑缝章。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0"/>
        </w:rPr>
        <w:t>一、基本信息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（一）企业信息</w:t>
      </w:r>
    </w:p>
    <w:tbl>
      <w:tblPr>
        <w:tblStyle w:val="8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7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代表人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注册资金（万元）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right="84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电话/传真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职工总数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其中本科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以上人员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其中研究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开发人员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企业经营情况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企业年度总收入（万元）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企业年度净利润（万元）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年度产品销售总额（万元）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企业总资产（万元）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研发费用支出（万元）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未来五年研发投入计划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（二）团队带头人信息</w:t>
      </w:r>
    </w:p>
    <w:tbl>
      <w:tblPr>
        <w:tblStyle w:val="8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国  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电话/传真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企业职务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持股比例（%）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国家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起始时间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国家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起始时间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任期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  <w:sectPr>
          <w:footerReference r:id="rId4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700" w:firstLineChars="25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（三）团队成员信息</w:t>
      </w:r>
    </w:p>
    <w:tbl>
      <w:tblPr>
        <w:tblStyle w:val="8"/>
        <w:tblpPr w:leftFromText="180" w:rightFromText="180" w:vertAnchor="page" w:horzAnchor="page" w:tblpXSpec="center" w:tblpY="27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</w:trPr>
        <w:tc>
          <w:tcPr>
            <w:tcW w:w="167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团队成员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55岁以上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55-35岁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副高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本科/学士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团队核心成员（5-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15人）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现从事专业领域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是否为企业全职人员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40" w:lineRule="exact"/>
        <w:ind w:right="6"/>
        <w:textAlignment w:val="auto"/>
        <w:rPr>
          <w:rFonts w:hint="default" w:ascii="Times New Roman" w:hAnsi="Times New Roman" w:cs="Times New Roman"/>
          <w:b/>
          <w:bCs/>
          <w:color w:val="00000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right="6"/>
        <w:textAlignment w:val="auto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二、团队近5年代表性业绩成果（限填8项）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995"/>
        <w:gridCol w:w="2578"/>
        <w:gridCol w:w="1487"/>
        <w:gridCol w:w="130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说明：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1.业绩成果形式不限，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可选填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专利及成果转化、新产品（含新品种）/新装置（装备）/新工艺/新材料开发、行业标准制定、科技咨询、服务实绩、科研项目/课题、论文或专著、科技奖励等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（示例如表所示）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；2.业绩成果为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团队成员共同完成，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基本信息按格式要求填写；3.业绩成果的经济、社会效益描述要求内容详实具体、数据精准。4.所有的业绩成果等均须有相应附件作支撑，附件缺项漏项的成果不予认可。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业绩成果形式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基本信息（限50字）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团队参与人员及贡献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创造的经济、社会效益（100字以内）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专利、软著或动植物新品种授权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名称、授权号、授权时间、授权国别及组织。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标准制定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标准号、标准名称、实施状态、颁布/修订时间。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新产品（含新品种）/新装置（装备）/新工艺/新材料开发情况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产品名称、创新性说明、开发阶段、功能、应用领域。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科技奖励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获奖项目名称、奖励名称及等级、获奖时间、授予机构。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论文名称、刊物名称、期号、起止页码、影响因子、他引次数。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项目/课题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项目名称、项目级别、项目性质及来源、项目经费、立结项时间。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专著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著作名称、出版时间、出版社。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其他成果等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呈现成果的关键、必要信息。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40" w:lineRule="exact"/>
        <w:ind w:right="6"/>
        <w:textAlignment w:val="auto"/>
        <w:rPr>
          <w:rFonts w:hint="default" w:ascii="Times New Roman" w:hAnsi="Times New Roman" w:cs="Times New Roman"/>
          <w:b/>
          <w:bCs/>
          <w:color w:val="000000"/>
          <w:sz w:val="30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right="6"/>
        <w:textAlignment w:val="auto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三、团队带头人自我评价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9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主要包括研究能力和创新水平、对所属专业领域和相关产业的影响、创业经历和创业认识等。（800字以内）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left="360"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left="360"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30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四、团队发展规划及基础情况</w:t>
      </w:r>
    </w:p>
    <w:tbl>
      <w:tblPr>
        <w:tblStyle w:val="8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19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说明：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1.团队形成背景、团队结构、运行机制及合作开展情况；2.拟开展的研究在国际国内同领域所处的地位，研究主要内容及创新点，经济、社会效益预期；3.团队的组织管理、运行机制、人才培养、团队建设等。（1000字内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right="6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五、企业支撑保障情况</w:t>
      </w:r>
    </w:p>
    <w:tbl>
      <w:tblPr>
        <w:tblStyle w:val="8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919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说明：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依托企业发展基本情况以及企业的支撑保障条件（包括公司成立时间、主营业务、企业创办人、资本构成及股权结构、技术团队和管理团队、未来发展方向及发展目标、产品市场需求、竞争能力和市场前景）；2.推动未来研究工作的现实基础（企业现有资质、认证，以及研发投入、研发平台等科研基础和科研条件等）（800字内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right="6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br w:type="page"/>
      </w:r>
      <w:r>
        <w:rPr>
          <w:rFonts w:hint="default" w:ascii="Times New Roman" w:hAnsi="Times New Roman" w:eastAsia="黑体" w:cs="Times New Roman"/>
          <w:color w:val="000000"/>
        </w:rPr>
        <w:t>六、承诺、初审及推荐意见</w:t>
      </w:r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7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1.团队带头人承诺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本人代表团队承诺申报材料中所有信息真实可靠，若有失实或造假行为，本人愿承担一切责任。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5280" w:firstLineChars="2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2.依托企业申报意见（对申报团队相关陈述的真实性把关）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5400" w:firstLineChars="22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5400" w:firstLineChars="22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5400" w:firstLineChars="22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3960" w:firstLineChars="16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0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3.县（市区）及娄底经开区科技行政管理部门推荐意见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78"/>
              </w:tabs>
              <w:kinsoku/>
              <w:wordWrap/>
              <w:overflowPunct/>
              <w:topLinePunct w:val="0"/>
              <w:bidi w:val="0"/>
              <w:spacing w:line="360" w:lineRule="exact"/>
              <w:ind w:firstLine="840" w:firstLineChars="3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七、附件材料（说明：复印件需加盖单位公章）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 企业法人营业执照；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2. 组织机构代码证；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3. 公司章程；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4. 主要知识产权证书或核心技术来源证明；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5. 近3年审计报告（财务报告）；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6. 纳税证明（纳税申报书或税收完税证明）；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7. 企业信用等级、质量管理体系证书；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ind w:left="364" w:hanging="364" w:hangingChars="13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8. 团队带头人的身份证、学历学位证、职称证等相关证明，聘任合同、持股证明及团队成员合作2年以上佐证材料；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9. 核心成员的身份证、学历学位证明、聘任合同；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ind w:left="280" w:hanging="280" w:hangingChars="100"/>
        <w:textAlignment w:val="auto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10. 团队近5年代表性业绩成果（不超过8项）及其他成果证明材料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right="360" w:firstLine="360"/>
      <w:rPr>
        <w:rStyle w:val="1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spacing w:val="3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cs="宋体"/>
                              <w:spacing w:val="3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cs="宋体"/>
                              <w:spacing w:val="34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spacing w:val="34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pacing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cs="宋体"/>
                        <w:spacing w:val="3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pacing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cs="宋体"/>
                        <w:spacing w:val="34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 w:cs="宋体"/>
                        <w:spacing w:val="34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9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C59BF"/>
    <w:rsid w:val="106C59BF"/>
    <w:rsid w:val="280171D6"/>
    <w:rsid w:val="348D7FFC"/>
    <w:rsid w:val="4B5C7793"/>
    <w:rsid w:val="66805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next w:val="3"/>
    <w:uiPriority w:val="0"/>
    <w:pPr>
      <w:widowControl/>
      <w:spacing w:before="100" w:beforeAutospacing="1" w:after="100" w:afterAutospacing="1" w:line="336" w:lineRule="auto"/>
      <w:ind w:firstLine="360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2024-07-16T00:18:00Z</dcterms:created>
  <dc:creator>Administrator</dc:creator>
  <cp:lastModifiedBy>Administrator</cp:lastModifiedBy>
  <dcterms:modified xsi:type="dcterms:W3CDTF">2024-07-16T00:25:41Z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